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FDB7" w14:textId="77777777" w:rsidR="006B34B9" w:rsidRDefault="006B34B9" w:rsidP="006B34B9">
      <w:pPr>
        <w:rPr>
          <w:rFonts w:ascii="Impact" w:hAnsi="Impact" w:cs="Arial"/>
          <w:b/>
          <w:bCs/>
          <w:color w:val="0000FF"/>
          <w:sz w:val="72"/>
          <w:szCs w:val="72"/>
        </w:rPr>
      </w:pPr>
      <w:bookmarkStart w:id="0" w:name="_Hlk19993026"/>
      <w:bookmarkStart w:id="1" w:name="_Hlk16959003"/>
      <w:r>
        <w:rPr>
          <w:rFonts w:ascii="Impact" w:hAnsi="Impact" w:cs="Arial"/>
          <w:b/>
          <w:bCs/>
          <w:color w:val="0000FF"/>
          <w:sz w:val="72"/>
          <w:szCs w:val="72"/>
        </w:rPr>
        <w:t>Boilerplate</w:t>
      </w:r>
    </w:p>
    <w:p w14:paraId="5E1EFA7E" w14:textId="77777777" w:rsidR="006B34B9" w:rsidRPr="00EB28E7" w:rsidRDefault="006B34B9" w:rsidP="006B34B9">
      <w:pPr>
        <w:keepNext/>
        <w:spacing w:before="120" w:after="60"/>
        <w:outlineLvl w:val="2"/>
        <w:rPr>
          <w:rFonts w:ascii="Tahoma" w:hAnsi="Tahoma" w:cs="Tahoma"/>
          <w:b/>
          <w:bCs/>
          <w:color w:val="0000FF"/>
          <w:sz w:val="20"/>
          <w:szCs w:val="20"/>
        </w:rPr>
      </w:pPr>
      <w:r w:rsidRPr="00EB28E7">
        <w:rPr>
          <w:rFonts w:ascii="Tahoma" w:hAnsi="Tahoma" w:cs="Tahoma"/>
          <w:b/>
          <w:bCs/>
          <w:color w:val="0000FF"/>
          <w:sz w:val="20"/>
          <w:szCs w:val="20"/>
        </w:rPr>
        <w:t>Purpose</w:t>
      </w:r>
    </w:p>
    <w:p w14:paraId="657CA9A2" w14:textId="77777777" w:rsidR="006B34B9" w:rsidRPr="00216D38" w:rsidRDefault="006B34B9" w:rsidP="006B34B9">
      <w:pPr>
        <w:numPr>
          <w:ilvl w:val="0"/>
          <w:numId w:val="1"/>
        </w:numPr>
        <w:spacing w:after="120"/>
        <w:rPr>
          <w:color w:val="0000FF"/>
          <w:sz w:val="21"/>
          <w:szCs w:val="21"/>
        </w:rPr>
      </w:pPr>
      <w:r w:rsidRPr="00216D38">
        <w:rPr>
          <w:color w:val="0000FF"/>
          <w:sz w:val="21"/>
          <w:szCs w:val="21"/>
        </w:rPr>
        <w:t>This is a “template” to be used as a “starting point” for the sake of helping you develop your own IT Governance Program.</w:t>
      </w:r>
    </w:p>
    <w:p w14:paraId="7A84A156" w14:textId="77777777" w:rsidR="006B34B9" w:rsidRPr="00EB28E7" w:rsidRDefault="006B34B9" w:rsidP="006B34B9">
      <w:pPr>
        <w:keepNext/>
        <w:spacing w:before="120" w:after="60"/>
        <w:outlineLvl w:val="2"/>
        <w:rPr>
          <w:rFonts w:ascii="Tahoma" w:hAnsi="Tahoma" w:cs="Tahoma"/>
          <w:b/>
          <w:bCs/>
          <w:color w:val="0000FF"/>
          <w:sz w:val="20"/>
          <w:szCs w:val="20"/>
        </w:rPr>
      </w:pPr>
      <w:r w:rsidRPr="00EB28E7">
        <w:rPr>
          <w:rFonts w:ascii="Tahoma" w:hAnsi="Tahoma" w:cs="Tahoma"/>
          <w:b/>
          <w:bCs/>
          <w:color w:val="0000FF"/>
          <w:sz w:val="20"/>
          <w:szCs w:val="20"/>
        </w:rPr>
        <w:t>Copyright / Permission to Use</w:t>
      </w:r>
    </w:p>
    <w:p w14:paraId="4D2E5940" w14:textId="77777777" w:rsidR="006B34B9" w:rsidRPr="00EB28E7" w:rsidRDefault="006B34B9" w:rsidP="006B34B9">
      <w:pPr>
        <w:keepNext/>
        <w:numPr>
          <w:ilvl w:val="0"/>
          <w:numId w:val="15"/>
        </w:numPr>
        <w:spacing w:before="120" w:after="60"/>
        <w:outlineLvl w:val="2"/>
        <w:rPr>
          <w:color w:val="0000FF"/>
          <w:sz w:val="21"/>
          <w:szCs w:val="21"/>
        </w:rPr>
      </w:pPr>
      <w:r w:rsidRPr="00EB28E7">
        <w:rPr>
          <w:color w:val="0000FF"/>
          <w:sz w:val="21"/>
          <w:szCs w:val="21"/>
        </w:rPr>
        <w:t xml:space="preserve">INDEMNIFICATION: All boilerplates, starting points, templates, kits, etc. provided by or sold by </w:t>
      </w:r>
      <w:r w:rsidRPr="00EB28E7">
        <w:rPr>
          <w:rFonts w:ascii="Tahoma" w:hAnsi="Tahoma" w:cs="Tahoma"/>
          <w:b/>
          <w:color w:val="0000FF"/>
          <w:sz w:val="21"/>
          <w:szCs w:val="21"/>
        </w:rPr>
        <w:t>i</w:t>
      </w:r>
      <w:r w:rsidRPr="00EB28E7">
        <w:rPr>
          <w:rFonts w:ascii="Tahoma" w:hAnsi="Tahoma" w:cs="Tahoma"/>
          <w:b/>
          <w:color w:val="000000"/>
          <w:sz w:val="21"/>
          <w:szCs w:val="21"/>
        </w:rPr>
        <w:t>nfo</w:t>
      </w:r>
      <w:r w:rsidRPr="00EB28E7">
        <w:rPr>
          <w:rFonts w:ascii="Tahoma" w:hAnsi="Tahoma" w:cs="Tahoma"/>
          <w:b/>
          <w:color w:val="0000FF"/>
          <w:sz w:val="21"/>
          <w:szCs w:val="21"/>
        </w:rPr>
        <w:t>t</w:t>
      </w:r>
      <w:r w:rsidRPr="00EB28E7">
        <w:rPr>
          <w:rFonts w:ascii="Tahoma" w:hAnsi="Tahoma" w:cs="Tahoma"/>
          <w:b/>
          <w:color w:val="000000"/>
          <w:sz w:val="21"/>
          <w:szCs w:val="21"/>
        </w:rPr>
        <w:t>ex</w:t>
      </w:r>
      <w:r w:rsidRPr="00EB28E7">
        <w:rPr>
          <w:color w:val="0000FF"/>
          <w:sz w:val="21"/>
          <w:szCs w:val="21"/>
        </w:rPr>
        <w:t xml:space="preserve"> are considered “as-is” and do not come with any warranty whatsoever.  These documents are a collection of ideas on how policies, procedures, and/or guidelines COULD be written.  Actual language used in your policies, procedures, and/or guidelines should be reviewed by professionals prior to considering the language compliant with any laws, regulations, or best practices.  Language in boilerplates is intended as a starting point and/or as example language only.  This boilerplate could be out of date, noncompliant with law or regulation, or not conforming to the latest best practice.  By using this boilerplate, you agree to indemnify </w:t>
      </w:r>
      <w:r w:rsidRPr="00EB28E7">
        <w:rPr>
          <w:rFonts w:ascii="Tahoma" w:hAnsi="Tahoma" w:cs="Tahoma"/>
          <w:b/>
          <w:color w:val="0000FF"/>
          <w:sz w:val="21"/>
          <w:szCs w:val="21"/>
        </w:rPr>
        <w:t>i</w:t>
      </w:r>
      <w:r w:rsidRPr="00EB28E7">
        <w:rPr>
          <w:rFonts w:ascii="Tahoma" w:hAnsi="Tahoma" w:cs="Tahoma"/>
          <w:b/>
          <w:color w:val="000000"/>
          <w:sz w:val="21"/>
          <w:szCs w:val="21"/>
        </w:rPr>
        <w:t>nfo</w:t>
      </w:r>
      <w:r w:rsidRPr="00EB28E7">
        <w:rPr>
          <w:rFonts w:ascii="Tahoma" w:hAnsi="Tahoma" w:cs="Tahoma"/>
          <w:b/>
          <w:color w:val="0000FF"/>
          <w:sz w:val="21"/>
          <w:szCs w:val="21"/>
        </w:rPr>
        <w:t>t</w:t>
      </w:r>
      <w:r w:rsidRPr="00EB28E7">
        <w:rPr>
          <w:rFonts w:ascii="Tahoma" w:hAnsi="Tahoma" w:cs="Tahoma"/>
          <w:b/>
          <w:color w:val="000000"/>
          <w:sz w:val="21"/>
          <w:szCs w:val="21"/>
        </w:rPr>
        <w:t>ex</w:t>
      </w:r>
      <w:r w:rsidRPr="00EB28E7">
        <w:rPr>
          <w:color w:val="0000FF"/>
          <w:sz w:val="21"/>
          <w:szCs w:val="21"/>
        </w:rPr>
        <w:t xml:space="preserve"> against any harm that could possibly result from such use, including harm resulting from omission, outdated language, or even negligence.  </w:t>
      </w:r>
      <w:r>
        <w:rPr>
          <w:color w:val="0000FF"/>
          <w:sz w:val="21"/>
          <w:szCs w:val="21"/>
        </w:rPr>
        <w:t>More information at my.infotex.com/terms-and-conditions.</w:t>
      </w:r>
    </w:p>
    <w:p w14:paraId="0622D394" w14:textId="77777777" w:rsidR="006B34B9" w:rsidRPr="00EB28E7" w:rsidRDefault="006B34B9" w:rsidP="006B34B9">
      <w:pPr>
        <w:numPr>
          <w:ilvl w:val="0"/>
          <w:numId w:val="15"/>
        </w:numPr>
        <w:spacing w:after="120"/>
        <w:rPr>
          <w:color w:val="0000FF"/>
          <w:sz w:val="21"/>
          <w:szCs w:val="21"/>
        </w:rPr>
      </w:pPr>
      <w:r w:rsidRPr="00EB28E7">
        <w:rPr>
          <w:color w:val="0000FF"/>
          <w:sz w:val="21"/>
          <w:szCs w:val="21"/>
        </w:rPr>
        <w:t xml:space="preserve">Permission to use this document is conditional </w:t>
      </w:r>
      <w:r w:rsidRPr="00EB28E7">
        <w:rPr>
          <w:color w:val="0000CC"/>
          <w:sz w:val="21"/>
          <w:szCs w:val="21"/>
        </w:rPr>
        <w:t xml:space="preserve">upon </w:t>
      </w:r>
      <w:r w:rsidRPr="00EB28E7">
        <w:rPr>
          <w:color w:val="0000FF"/>
          <w:sz w:val="21"/>
          <w:szCs w:val="21"/>
        </w:rPr>
        <w:t>you receiving this template directly from an</w:t>
      </w:r>
      <w:r w:rsidRPr="00EB28E7">
        <w:rPr>
          <w:color w:val="0000CC"/>
          <w:sz w:val="21"/>
          <w:szCs w:val="21"/>
        </w:rPr>
        <w:t xml:space="preserve"> </w:t>
      </w:r>
      <w:r w:rsidRPr="00EB28E7">
        <w:rPr>
          <w:rFonts w:ascii="Tahoma" w:hAnsi="Tahoma" w:cs="Tahoma"/>
          <w:b/>
          <w:color w:val="0000FF"/>
          <w:sz w:val="21"/>
          <w:szCs w:val="21"/>
        </w:rPr>
        <w:t>i</w:t>
      </w:r>
      <w:r w:rsidRPr="00EB28E7">
        <w:rPr>
          <w:rFonts w:ascii="Tahoma" w:hAnsi="Tahoma" w:cs="Tahoma"/>
          <w:b/>
          <w:color w:val="000000"/>
          <w:sz w:val="21"/>
          <w:szCs w:val="21"/>
        </w:rPr>
        <w:t>nfo</w:t>
      </w:r>
      <w:r w:rsidRPr="00EB28E7">
        <w:rPr>
          <w:rFonts w:ascii="Tahoma" w:hAnsi="Tahoma" w:cs="Tahoma"/>
          <w:b/>
          <w:color w:val="0000FF"/>
          <w:sz w:val="21"/>
          <w:szCs w:val="21"/>
        </w:rPr>
        <w:t>t</w:t>
      </w:r>
      <w:r w:rsidRPr="00EB28E7">
        <w:rPr>
          <w:rFonts w:ascii="Tahoma" w:hAnsi="Tahoma" w:cs="Tahoma"/>
          <w:b/>
          <w:color w:val="000000"/>
          <w:sz w:val="21"/>
          <w:szCs w:val="21"/>
        </w:rPr>
        <w:t>ex</w:t>
      </w:r>
      <w:r w:rsidRPr="00EB28E7">
        <w:rPr>
          <w:color w:val="0000CC"/>
          <w:sz w:val="21"/>
          <w:szCs w:val="21"/>
        </w:rPr>
        <w:t xml:space="preserve"> </w:t>
      </w:r>
      <w:r w:rsidRPr="00EB28E7">
        <w:rPr>
          <w:color w:val="0000FF"/>
          <w:sz w:val="21"/>
          <w:szCs w:val="21"/>
        </w:rPr>
        <w:t>consultant,</w:t>
      </w:r>
      <w:r w:rsidRPr="00EB28E7">
        <w:rPr>
          <w:color w:val="0000CC"/>
          <w:sz w:val="21"/>
          <w:szCs w:val="21"/>
        </w:rPr>
        <w:t xml:space="preserve"> </w:t>
      </w:r>
      <w:r w:rsidRPr="00EB28E7">
        <w:rPr>
          <w:rFonts w:ascii="Tahoma" w:hAnsi="Tahoma" w:cs="Tahoma"/>
          <w:b/>
          <w:color w:val="0000FF"/>
          <w:sz w:val="21"/>
          <w:szCs w:val="21"/>
        </w:rPr>
        <w:t>i</w:t>
      </w:r>
      <w:r w:rsidRPr="00EB28E7">
        <w:rPr>
          <w:rFonts w:ascii="Tahoma" w:hAnsi="Tahoma" w:cs="Tahoma"/>
          <w:b/>
          <w:color w:val="000000"/>
          <w:sz w:val="21"/>
          <w:szCs w:val="21"/>
        </w:rPr>
        <w:t>nfo</w:t>
      </w:r>
      <w:r w:rsidRPr="00EB28E7">
        <w:rPr>
          <w:rFonts w:ascii="Tahoma" w:hAnsi="Tahoma" w:cs="Tahoma"/>
          <w:b/>
          <w:color w:val="0000FF"/>
          <w:sz w:val="21"/>
          <w:szCs w:val="21"/>
        </w:rPr>
        <w:t>t</w:t>
      </w:r>
      <w:r w:rsidRPr="00EB28E7">
        <w:rPr>
          <w:rFonts w:ascii="Tahoma" w:hAnsi="Tahoma" w:cs="Tahoma"/>
          <w:b/>
          <w:color w:val="000000"/>
          <w:sz w:val="21"/>
          <w:szCs w:val="21"/>
        </w:rPr>
        <w:t>ex</w:t>
      </w:r>
      <w:r w:rsidRPr="00EB28E7">
        <w:rPr>
          <w:color w:val="0000CC"/>
          <w:sz w:val="21"/>
          <w:szCs w:val="21"/>
        </w:rPr>
        <w:t xml:space="preserve"> </w:t>
      </w:r>
      <w:r w:rsidRPr="00EB28E7">
        <w:rPr>
          <w:color w:val="0000FF"/>
          <w:sz w:val="21"/>
          <w:szCs w:val="21"/>
        </w:rPr>
        <w:t>website or e-commerce site, or an</w:t>
      </w:r>
      <w:r w:rsidRPr="00EB28E7">
        <w:rPr>
          <w:color w:val="0000CC"/>
          <w:sz w:val="21"/>
          <w:szCs w:val="21"/>
        </w:rPr>
        <w:t xml:space="preserve"> </w:t>
      </w:r>
      <w:r w:rsidRPr="00EB28E7">
        <w:rPr>
          <w:rFonts w:ascii="Tahoma" w:hAnsi="Tahoma" w:cs="Tahoma"/>
          <w:b/>
          <w:color w:val="0000FF"/>
          <w:sz w:val="21"/>
          <w:szCs w:val="21"/>
        </w:rPr>
        <w:t>i</w:t>
      </w:r>
      <w:r w:rsidRPr="00EB28E7">
        <w:rPr>
          <w:rFonts w:ascii="Tahoma" w:hAnsi="Tahoma" w:cs="Tahoma"/>
          <w:b/>
          <w:color w:val="000000"/>
          <w:sz w:val="21"/>
          <w:szCs w:val="21"/>
        </w:rPr>
        <w:t>nfo</w:t>
      </w:r>
      <w:r w:rsidRPr="00EB28E7">
        <w:rPr>
          <w:rFonts w:ascii="Tahoma" w:hAnsi="Tahoma" w:cs="Tahoma"/>
          <w:b/>
          <w:color w:val="0000FF"/>
          <w:sz w:val="21"/>
          <w:szCs w:val="21"/>
        </w:rPr>
        <w:t>t</w:t>
      </w:r>
      <w:r w:rsidRPr="00EB28E7">
        <w:rPr>
          <w:rFonts w:ascii="Tahoma" w:hAnsi="Tahoma" w:cs="Tahoma"/>
          <w:b/>
          <w:color w:val="000000"/>
          <w:sz w:val="21"/>
          <w:szCs w:val="21"/>
        </w:rPr>
        <w:t>ex</w:t>
      </w:r>
      <w:r w:rsidRPr="00EB28E7">
        <w:rPr>
          <w:color w:val="0000CC"/>
          <w:sz w:val="21"/>
          <w:szCs w:val="21"/>
        </w:rPr>
        <w:t xml:space="preserve"> </w:t>
      </w:r>
      <w:r w:rsidRPr="00EB28E7">
        <w:rPr>
          <w:color w:val="0000FF"/>
          <w:sz w:val="21"/>
          <w:szCs w:val="21"/>
        </w:rPr>
        <w:t>workshop / training presentation.</w:t>
      </w:r>
    </w:p>
    <w:p w14:paraId="011B9AC1" w14:textId="77777777" w:rsidR="006B34B9" w:rsidRPr="00EB28E7" w:rsidRDefault="006B34B9" w:rsidP="006B34B9">
      <w:pPr>
        <w:numPr>
          <w:ilvl w:val="0"/>
          <w:numId w:val="1"/>
        </w:numPr>
        <w:spacing w:after="120"/>
        <w:rPr>
          <w:color w:val="0000FF"/>
          <w:sz w:val="21"/>
          <w:szCs w:val="21"/>
        </w:rPr>
      </w:pPr>
      <w:r w:rsidRPr="00EB28E7">
        <w:rPr>
          <w:color w:val="0000FF"/>
          <w:sz w:val="21"/>
          <w:szCs w:val="21"/>
        </w:rPr>
        <w:t xml:space="preserve">When you use this boilerplate you also agree to be added to certain mailing lists maintained by </w:t>
      </w:r>
      <w:r w:rsidRPr="00EB28E7">
        <w:rPr>
          <w:rFonts w:ascii="Tahoma" w:hAnsi="Tahoma" w:cs="Tahoma"/>
          <w:b/>
          <w:color w:val="0000FF"/>
          <w:sz w:val="21"/>
          <w:szCs w:val="21"/>
        </w:rPr>
        <w:t>i</w:t>
      </w:r>
      <w:r w:rsidRPr="00EB28E7">
        <w:rPr>
          <w:rFonts w:ascii="Tahoma" w:hAnsi="Tahoma" w:cs="Tahoma"/>
          <w:b/>
          <w:color w:val="000000"/>
          <w:sz w:val="21"/>
          <w:szCs w:val="21"/>
        </w:rPr>
        <w:t>nfo</w:t>
      </w:r>
      <w:r w:rsidRPr="00EB28E7">
        <w:rPr>
          <w:rFonts w:ascii="Tahoma" w:hAnsi="Tahoma" w:cs="Tahoma"/>
          <w:b/>
          <w:color w:val="0000FF"/>
          <w:sz w:val="21"/>
          <w:szCs w:val="21"/>
        </w:rPr>
        <w:t>t</w:t>
      </w:r>
      <w:r w:rsidRPr="00EB28E7">
        <w:rPr>
          <w:rFonts w:ascii="Tahoma" w:hAnsi="Tahoma" w:cs="Tahoma"/>
          <w:b/>
          <w:color w:val="000000"/>
          <w:sz w:val="21"/>
          <w:szCs w:val="21"/>
        </w:rPr>
        <w:t>ex</w:t>
      </w:r>
      <w:r w:rsidRPr="00EB28E7">
        <w:rPr>
          <w:color w:val="0000FF"/>
          <w:sz w:val="21"/>
          <w:szCs w:val="21"/>
        </w:rPr>
        <w:t xml:space="preserve"> unless you have otherwise instructed us.</w:t>
      </w:r>
    </w:p>
    <w:p w14:paraId="1B0C8441" w14:textId="77777777" w:rsidR="006B34B9" w:rsidRPr="00EB28E7" w:rsidRDefault="006B34B9" w:rsidP="006B34B9">
      <w:pPr>
        <w:numPr>
          <w:ilvl w:val="0"/>
          <w:numId w:val="1"/>
        </w:numPr>
        <w:spacing w:after="120"/>
        <w:rPr>
          <w:color w:val="0000FF"/>
          <w:sz w:val="21"/>
          <w:szCs w:val="21"/>
        </w:rPr>
      </w:pPr>
      <w:r w:rsidRPr="00EB28E7">
        <w:rPr>
          <w:color w:val="0000FF"/>
          <w:sz w:val="21"/>
          <w:szCs w:val="21"/>
        </w:rPr>
        <w:t xml:space="preserve">By using this template either in its entirety or any portion thereof, you acknowledge that you agree to the terms of use as dictated in the “Transfer of Copyright Agreement” located at copyright.infotex.com.  This agreement establishes that when you customize this template to your specific needs, your organization may have copyright of the customized document. </w:t>
      </w:r>
      <w:r w:rsidRPr="00C453D6">
        <w:rPr>
          <w:color w:val="0000FF"/>
          <w:sz w:val="21"/>
          <w:szCs w:val="21"/>
        </w:rPr>
        <w:t>These boilerplates are mere starting points that must be customized to your unique situation.  A cybersecurity professional should audit your customized iteration before considering it "</w:t>
      </w:r>
      <w:r>
        <w:rPr>
          <w:color w:val="0000FF"/>
          <w:sz w:val="21"/>
          <w:szCs w:val="21"/>
        </w:rPr>
        <w:t xml:space="preserve">sufficient.” </w:t>
      </w:r>
      <w:r w:rsidRPr="00EB28E7">
        <w:rPr>
          <w:color w:val="0000FF"/>
          <w:sz w:val="21"/>
          <w:szCs w:val="21"/>
        </w:rPr>
        <w:t xml:space="preserve"> However, </w:t>
      </w:r>
      <w:r w:rsidRPr="00EB28E7">
        <w:rPr>
          <w:rFonts w:ascii="Tahoma" w:hAnsi="Tahoma" w:cs="Tahoma"/>
          <w:b/>
          <w:color w:val="0000FF"/>
          <w:sz w:val="21"/>
          <w:szCs w:val="21"/>
        </w:rPr>
        <w:t>i</w:t>
      </w:r>
      <w:r w:rsidRPr="00EB28E7">
        <w:rPr>
          <w:rFonts w:ascii="Tahoma" w:hAnsi="Tahoma" w:cs="Tahoma"/>
          <w:b/>
          <w:color w:val="000000"/>
          <w:sz w:val="21"/>
          <w:szCs w:val="21"/>
        </w:rPr>
        <w:t>nfo</w:t>
      </w:r>
      <w:r w:rsidRPr="00EB28E7">
        <w:rPr>
          <w:rFonts w:ascii="Tahoma" w:hAnsi="Tahoma" w:cs="Tahoma"/>
          <w:b/>
          <w:color w:val="0000FF"/>
          <w:sz w:val="21"/>
          <w:szCs w:val="21"/>
        </w:rPr>
        <w:t>t</w:t>
      </w:r>
      <w:r w:rsidRPr="00EB28E7">
        <w:rPr>
          <w:rFonts w:ascii="Tahoma" w:hAnsi="Tahoma" w:cs="Tahoma"/>
          <w:b/>
          <w:color w:val="000000"/>
          <w:sz w:val="21"/>
          <w:szCs w:val="21"/>
        </w:rPr>
        <w:t>ex</w:t>
      </w:r>
      <w:r w:rsidRPr="00EB28E7">
        <w:rPr>
          <w:color w:val="0000FF"/>
          <w:sz w:val="21"/>
          <w:szCs w:val="21"/>
        </w:rPr>
        <w:t xml:space="preserve"> retains copyright to the template.  This agreement also establishes that you will not share this or any other </w:t>
      </w:r>
      <w:r w:rsidRPr="00EB28E7">
        <w:rPr>
          <w:rFonts w:ascii="Tahoma" w:hAnsi="Tahoma" w:cs="Tahoma"/>
          <w:b/>
          <w:color w:val="0000FF"/>
          <w:sz w:val="21"/>
          <w:szCs w:val="21"/>
        </w:rPr>
        <w:t>i</w:t>
      </w:r>
      <w:r w:rsidRPr="00EB28E7">
        <w:rPr>
          <w:rFonts w:ascii="Tahoma" w:hAnsi="Tahoma" w:cs="Tahoma"/>
          <w:b/>
          <w:color w:val="000000"/>
          <w:sz w:val="21"/>
          <w:szCs w:val="21"/>
        </w:rPr>
        <w:t>nfo</w:t>
      </w:r>
      <w:r w:rsidRPr="00EB28E7">
        <w:rPr>
          <w:rFonts w:ascii="Tahoma" w:hAnsi="Tahoma" w:cs="Tahoma"/>
          <w:b/>
          <w:color w:val="0000FF"/>
          <w:sz w:val="21"/>
          <w:szCs w:val="21"/>
        </w:rPr>
        <w:t>t</w:t>
      </w:r>
      <w:r w:rsidRPr="00EB28E7">
        <w:rPr>
          <w:rFonts w:ascii="Tahoma" w:hAnsi="Tahoma" w:cs="Tahoma"/>
          <w:b/>
          <w:color w:val="000000"/>
          <w:sz w:val="21"/>
          <w:szCs w:val="21"/>
        </w:rPr>
        <w:t>ex</w:t>
      </w:r>
      <w:r w:rsidRPr="00EB28E7">
        <w:rPr>
          <w:color w:val="0000FF"/>
          <w:sz w:val="21"/>
          <w:szCs w:val="21"/>
        </w:rPr>
        <w:t xml:space="preserve"> template with other financial institutions or third parties not auditing you, including MSSPs, consulting firms, or other non-financial institutions.  You may not transfer ownership of the customized documents to any other organization without the express written permission of </w:t>
      </w:r>
      <w:r w:rsidRPr="00EB28E7">
        <w:rPr>
          <w:rFonts w:ascii="Tahoma" w:hAnsi="Tahoma" w:cs="Tahoma"/>
          <w:b/>
          <w:color w:val="0000FF"/>
          <w:sz w:val="21"/>
          <w:szCs w:val="21"/>
        </w:rPr>
        <w:t>i</w:t>
      </w:r>
      <w:r w:rsidRPr="00EB28E7">
        <w:rPr>
          <w:rFonts w:ascii="Tahoma" w:hAnsi="Tahoma" w:cs="Tahoma"/>
          <w:b/>
          <w:color w:val="000000"/>
          <w:sz w:val="21"/>
          <w:szCs w:val="21"/>
        </w:rPr>
        <w:t>nfo</w:t>
      </w:r>
      <w:r w:rsidRPr="00EB28E7">
        <w:rPr>
          <w:rFonts w:ascii="Tahoma" w:hAnsi="Tahoma" w:cs="Tahoma"/>
          <w:b/>
          <w:color w:val="0000FF"/>
          <w:sz w:val="21"/>
          <w:szCs w:val="21"/>
        </w:rPr>
        <w:t>t</w:t>
      </w:r>
      <w:r w:rsidRPr="00EB28E7">
        <w:rPr>
          <w:rFonts w:ascii="Tahoma" w:hAnsi="Tahoma" w:cs="Tahoma"/>
          <w:b/>
          <w:color w:val="000000"/>
          <w:sz w:val="21"/>
          <w:szCs w:val="21"/>
        </w:rPr>
        <w:t>ex</w:t>
      </w:r>
      <w:r w:rsidRPr="00EB28E7">
        <w:rPr>
          <w:color w:val="0000FF"/>
          <w:sz w:val="21"/>
          <w:szCs w:val="21"/>
        </w:rPr>
        <w:t>.</w:t>
      </w:r>
    </w:p>
    <w:p w14:paraId="4A3A768C" w14:textId="77777777" w:rsidR="006B34B9" w:rsidRPr="00EB28E7" w:rsidRDefault="006B34B9" w:rsidP="006B34B9">
      <w:pPr>
        <w:spacing w:after="120"/>
        <w:rPr>
          <w:color w:val="0000FF"/>
          <w:sz w:val="22"/>
        </w:rPr>
      </w:pPr>
      <w:r w:rsidRPr="00EB28E7">
        <w:rPr>
          <w:rFonts w:ascii="Tahoma" w:hAnsi="Tahoma" w:cs="Tahoma"/>
          <w:b/>
          <w:bCs/>
          <w:color w:val="0000FF"/>
          <w:sz w:val="20"/>
          <w:szCs w:val="20"/>
        </w:rPr>
        <w:t>Instructions</w:t>
      </w:r>
    </w:p>
    <w:p w14:paraId="3FE2C265" w14:textId="77777777" w:rsidR="006B34B9" w:rsidRPr="00EB28E7" w:rsidRDefault="006B34B9" w:rsidP="006B34B9">
      <w:pPr>
        <w:numPr>
          <w:ilvl w:val="0"/>
          <w:numId w:val="1"/>
        </w:numPr>
        <w:spacing w:after="120"/>
        <w:rPr>
          <w:color w:val="0000FF"/>
          <w:sz w:val="21"/>
          <w:szCs w:val="21"/>
        </w:rPr>
      </w:pPr>
      <w:r w:rsidRPr="00EB28E7">
        <w:rPr>
          <w:color w:val="0000FF"/>
          <w:sz w:val="21"/>
          <w:szCs w:val="21"/>
        </w:rPr>
        <w:t>Make sure to read through the template carefully as not all situations will pertain to your organization.  However, to assist you in customizing the document to your specific needs, we have attempted to color code areas that will need your special attention.  Color coding is as follows:</w:t>
      </w:r>
    </w:p>
    <w:p w14:paraId="794883A4" w14:textId="77777777" w:rsidR="006B34B9" w:rsidRPr="00EB28E7" w:rsidRDefault="006B34B9" w:rsidP="006B34B9">
      <w:pPr>
        <w:numPr>
          <w:ilvl w:val="1"/>
          <w:numId w:val="1"/>
        </w:numPr>
        <w:rPr>
          <w:color w:val="0000FF"/>
          <w:sz w:val="21"/>
          <w:szCs w:val="21"/>
        </w:rPr>
      </w:pPr>
      <w:r w:rsidRPr="00EB28E7">
        <w:rPr>
          <w:color w:val="0000FF"/>
          <w:sz w:val="21"/>
          <w:szCs w:val="21"/>
        </w:rPr>
        <w:t xml:space="preserve">All areas needing customization and/or consideration are in </w:t>
      </w:r>
      <w:r w:rsidRPr="00EB28E7">
        <w:rPr>
          <w:rFonts w:ascii="Tahoma" w:hAnsi="Tahoma" w:cs="Tahoma"/>
          <w:b/>
          <w:color w:val="FF0000"/>
          <w:sz w:val="21"/>
          <w:szCs w:val="21"/>
        </w:rPr>
        <w:t>red</w:t>
      </w:r>
      <w:r w:rsidRPr="00EB28E7">
        <w:rPr>
          <w:color w:val="0000FF"/>
          <w:sz w:val="21"/>
          <w:szCs w:val="21"/>
        </w:rPr>
        <w:t xml:space="preserve">.    </w:t>
      </w:r>
    </w:p>
    <w:p w14:paraId="6DEF1A72" w14:textId="77777777" w:rsidR="006B34B9" w:rsidRPr="00EB28E7" w:rsidRDefault="006B34B9" w:rsidP="006B34B9">
      <w:pPr>
        <w:numPr>
          <w:ilvl w:val="1"/>
          <w:numId w:val="1"/>
        </w:numPr>
        <w:rPr>
          <w:color w:val="0000FF"/>
          <w:sz w:val="21"/>
          <w:szCs w:val="21"/>
        </w:rPr>
      </w:pPr>
      <w:r w:rsidRPr="00EB28E7">
        <w:rPr>
          <w:color w:val="0000FF"/>
          <w:sz w:val="21"/>
          <w:szCs w:val="21"/>
        </w:rPr>
        <w:t xml:space="preserve">Sections in </w:t>
      </w:r>
      <w:r w:rsidRPr="00EB28E7">
        <w:rPr>
          <w:rFonts w:ascii="Tahoma" w:hAnsi="Tahoma" w:cs="Tahoma"/>
          <w:b/>
          <w:color w:val="0000CC"/>
          <w:sz w:val="21"/>
          <w:szCs w:val="21"/>
        </w:rPr>
        <w:t>blue</w:t>
      </w:r>
      <w:r w:rsidRPr="00EB28E7">
        <w:rPr>
          <w:color w:val="0000FF"/>
          <w:sz w:val="21"/>
          <w:szCs w:val="21"/>
        </w:rPr>
        <w:t xml:space="preserve"> are merely instructions or additional information for knowledge purposes and should be removed.</w:t>
      </w:r>
    </w:p>
    <w:p w14:paraId="08D6689A" w14:textId="77777777" w:rsidR="006B34B9" w:rsidRPr="00EB28E7" w:rsidRDefault="006B34B9" w:rsidP="006B34B9">
      <w:pPr>
        <w:numPr>
          <w:ilvl w:val="1"/>
          <w:numId w:val="1"/>
        </w:numPr>
        <w:rPr>
          <w:color w:val="0000FF"/>
          <w:sz w:val="21"/>
          <w:szCs w:val="21"/>
        </w:rPr>
      </w:pPr>
      <w:r w:rsidRPr="00EB28E7">
        <w:rPr>
          <w:color w:val="0000FF"/>
          <w:sz w:val="21"/>
          <w:szCs w:val="21"/>
        </w:rPr>
        <w:t xml:space="preserve">Sections in </w:t>
      </w:r>
      <w:r w:rsidRPr="00DF733F">
        <w:rPr>
          <w:rFonts w:ascii="Tahoma" w:hAnsi="Tahoma" w:cs="Tahoma"/>
          <w:b/>
          <w:color w:val="009600"/>
          <w:sz w:val="21"/>
          <w:szCs w:val="21"/>
        </w:rPr>
        <w:t>green</w:t>
      </w:r>
      <w:r w:rsidRPr="00EB28E7">
        <w:rPr>
          <w:color w:val="0000FF"/>
          <w:sz w:val="21"/>
          <w:szCs w:val="21"/>
        </w:rPr>
        <w:t xml:space="preserve"> are examples.</w:t>
      </w:r>
    </w:p>
    <w:p w14:paraId="24777FB0" w14:textId="77777777" w:rsidR="006B34B9" w:rsidRDefault="006B34B9" w:rsidP="006B34B9">
      <w:pPr>
        <w:numPr>
          <w:ilvl w:val="1"/>
          <w:numId w:val="1"/>
        </w:numPr>
        <w:rPr>
          <w:color w:val="0000FF"/>
          <w:sz w:val="21"/>
          <w:szCs w:val="21"/>
        </w:rPr>
      </w:pPr>
      <w:r w:rsidRPr="00EB28E7">
        <w:rPr>
          <w:color w:val="0000FF"/>
          <w:sz w:val="21"/>
          <w:szCs w:val="21"/>
        </w:rPr>
        <w:t xml:space="preserve">Sections that are in </w:t>
      </w:r>
      <w:r w:rsidRPr="00EB28E7">
        <w:rPr>
          <w:rFonts w:ascii="Tahoma" w:hAnsi="Tahoma" w:cs="Tahoma"/>
          <w:b/>
          <w:color w:val="964B00"/>
          <w:sz w:val="21"/>
          <w:szCs w:val="21"/>
        </w:rPr>
        <w:t xml:space="preserve">brown </w:t>
      </w:r>
      <w:r w:rsidRPr="00EB28E7">
        <w:rPr>
          <w:color w:val="0000FF"/>
          <w:sz w:val="21"/>
          <w:szCs w:val="21"/>
        </w:rPr>
        <w:t>are optional sections according to our definition of best practices.  These sections may be removed if they do not match your needs.</w:t>
      </w:r>
    </w:p>
    <w:p w14:paraId="176A4F11" w14:textId="77777777" w:rsidR="006B34B9" w:rsidRPr="00216D38" w:rsidRDefault="006B34B9" w:rsidP="006B34B9">
      <w:pPr>
        <w:ind w:left="1440"/>
        <w:rPr>
          <w:color w:val="0000FF"/>
          <w:sz w:val="6"/>
          <w:szCs w:val="6"/>
        </w:rPr>
      </w:pPr>
    </w:p>
    <w:p w14:paraId="646807A1" w14:textId="77777777" w:rsidR="006B34B9" w:rsidRPr="00EB28E7" w:rsidRDefault="006B34B9" w:rsidP="006B34B9">
      <w:pPr>
        <w:numPr>
          <w:ilvl w:val="0"/>
          <w:numId w:val="1"/>
        </w:numPr>
        <w:spacing w:after="120"/>
        <w:rPr>
          <w:color w:val="0000FF"/>
          <w:sz w:val="21"/>
          <w:szCs w:val="21"/>
        </w:rPr>
      </w:pPr>
      <w:r w:rsidRPr="00EB28E7">
        <w:rPr>
          <w:color w:val="0000FF"/>
          <w:sz w:val="21"/>
          <w:szCs w:val="21"/>
        </w:rPr>
        <w:t>Note that you should confirm that all text has been changed to “</w:t>
      </w:r>
      <w:r w:rsidRPr="00EB28E7">
        <w:rPr>
          <w:color w:val="000000"/>
          <w:sz w:val="21"/>
          <w:szCs w:val="21"/>
        </w:rPr>
        <w:t>black</w:t>
      </w:r>
      <w:r w:rsidRPr="00EB28E7">
        <w:rPr>
          <w:color w:val="0000FF"/>
          <w:sz w:val="21"/>
          <w:szCs w:val="21"/>
        </w:rPr>
        <w:t>” before considering this template final for your organization.  If there are any sections in any other color than black, then all situations or customization has not been considered.</w:t>
      </w:r>
    </w:p>
    <w:p w14:paraId="05F99E22" w14:textId="77777777" w:rsidR="006B34B9" w:rsidRPr="00EB28E7" w:rsidRDefault="006B34B9" w:rsidP="006B34B9">
      <w:pPr>
        <w:numPr>
          <w:ilvl w:val="0"/>
          <w:numId w:val="1"/>
        </w:numPr>
        <w:spacing w:after="120"/>
        <w:rPr>
          <w:color w:val="0000FF"/>
          <w:sz w:val="21"/>
          <w:szCs w:val="21"/>
        </w:rPr>
      </w:pPr>
      <w:r w:rsidRPr="00EB28E7">
        <w:rPr>
          <w:color w:val="0000FF"/>
          <w:sz w:val="21"/>
          <w:szCs w:val="21"/>
        </w:rPr>
        <w:t>This section (Templates) may be removed once the document has been customized, for at that time we turn ownership of the customized document over to you.</w:t>
      </w:r>
      <w:r>
        <w:rPr>
          <w:color w:val="0000FF"/>
          <w:sz w:val="21"/>
          <w:szCs w:val="21"/>
        </w:rPr>
        <w:t xml:space="preserve"> </w:t>
      </w:r>
      <w:r w:rsidRPr="00DF733F">
        <w:rPr>
          <w:color w:val="0000FF"/>
          <w:sz w:val="21"/>
          <w:szCs w:val="21"/>
        </w:rPr>
        <w:t>For more information visit tour.infotex.com to view movies of past webinars to help you fill out your boilerplates and create a cybersecurity program!</w:t>
      </w:r>
    </w:p>
    <w:p w14:paraId="54342E61" w14:textId="77777777" w:rsidR="006B34B9" w:rsidRPr="00EB28E7" w:rsidRDefault="006B34B9" w:rsidP="006B34B9">
      <w:pPr>
        <w:widowControl/>
        <w:spacing w:after="120"/>
        <w:jc w:val="right"/>
        <w:rPr>
          <w:color w:val="FF0000"/>
        </w:rPr>
      </w:pPr>
      <w:r w:rsidRPr="00EB28E7">
        <w:rPr>
          <w:rFonts w:cs="Arial"/>
          <w:color w:val="0000FF"/>
          <w:sz w:val="20"/>
          <w:szCs w:val="20"/>
        </w:rPr>
        <w:t>©</w:t>
      </w:r>
      <w:r>
        <w:rPr>
          <w:rFonts w:cs="Arial"/>
          <w:color w:val="0000FF"/>
          <w:sz w:val="20"/>
          <w:szCs w:val="20"/>
        </w:rPr>
        <w:t xml:space="preserve"> Copyright</w:t>
      </w:r>
      <w:r w:rsidRPr="00EB28E7">
        <w:rPr>
          <w:color w:val="FF0000"/>
          <w:sz w:val="20"/>
          <w:szCs w:val="20"/>
        </w:rPr>
        <w:t xml:space="preserve"> </w:t>
      </w:r>
      <w:r w:rsidRPr="00EB28E7">
        <w:rPr>
          <w:rFonts w:ascii="Tahoma" w:hAnsi="Tahoma" w:cs="Tahoma"/>
          <w:b/>
          <w:color w:val="0000FF"/>
          <w:sz w:val="21"/>
          <w:szCs w:val="21"/>
        </w:rPr>
        <w:t>i</w:t>
      </w:r>
      <w:r w:rsidRPr="00EB28E7">
        <w:rPr>
          <w:rFonts w:ascii="Tahoma" w:hAnsi="Tahoma" w:cs="Tahoma"/>
          <w:b/>
          <w:color w:val="000000"/>
          <w:sz w:val="21"/>
          <w:szCs w:val="21"/>
        </w:rPr>
        <w:t>nfo</w:t>
      </w:r>
      <w:r w:rsidRPr="00EB28E7">
        <w:rPr>
          <w:rFonts w:ascii="Tahoma" w:hAnsi="Tahoma" w:cs="Tahoma"/>
          <w:b/>
          <w:color w:val="0000FF"/>
          <w:sz w:val="21"/>
          <w:szCs w:val="21"/>
        </w:rPr>
        <w:t>t</w:t>
      </w:r>
      <w:r w:rsidRPr="00EB28E7">
        <w:rPr>
          <w:rFonts w:ascii="Tahoma" w:hAnsi="Tahoma" w:cs="Tahoma"/>
          <w:b/>
          <w:color w:val="000000"/>
          <w:sz w:val="21"/>
          <w:szCs w:val="21"/>
        </w:rPr>
        <w:t>ex</w:t>
      </w:r>
      <w:r w:rsidRPr="00EB28E7">
        <w:rPr>
          <w:color w:val="0000FF"/>
          <w:sz w:val="20"/>
          <w:szCs w:val="20"/>
        </w:rPr>
        <w:t>, Inc.  All rights reserved</w:t>
      </w:r>
      <w:bookmarkEnd w:id="0"/>
      <w:r w:rsidRPr="00EB28E7">
        <w:rPr>
          <w:color w:val="0000FF"/>
          <w:sz w:val="20"/>
          <w:szCs w:val="20"/>
        </w:rPr>
        <w:t>.</w:t>
      </w:r>
      <w:bookmarkStart w:id="2" w:name="_Hlk11896110"/>
    </w:p>
    <w:bookmarkEnd w:id="1"/>
    <w:bookmarkEnd w:id="2"/>
    <w:p w14:paraId="4D705ED7" w14:textId="77777777" w:rsidR="005F6568" w:rsidRDefault="005F6568">
      <w:pPr>
        <w:widowControl/>
        <w:rPr>
          <w:rFonts w:ascii="Tahoma" w:hAnsi="Tahoma" w:cs="Tahoma"/>
          <w:b/>
          <w:bCs/>
          <w:color w:val="0000FF"/>
          <w:sz w:val="20"/>
          <w:szCs w:val="20"/>
        </w:rPr>
      </w:pPr>
      <w:r>
        <w:rPr>
          <w:rFonts w:ascii="Tahoma" w:hAnsi="Tahoma" w:cs="Tahoma"/>
          <w:b/>
          <w:bCs/>
          <w:color w:val="0000FF"/>
          <w:sz w:val="20"/>
          <w:szCs w:val="20"/>
        </w:rPr>
        <w:lastRenderedPageBreak/>
        <w:t>Notes about this Boilerplate:</w:t>
      </w:r>
    </w:p>
    <w:p w14:paraId="10D2A3C9" w14:textId="77777777" w:rsidR="005F6568" w:rsidRPr="005F6568" w:rsidRDefault="005F6568">
      <w:pPr>
        <w:widowControl/>
        <w:rPr>
          <w:color w:val="0000FF"/>
        </w:rPr>
      </w:pPr>
    </w:p>
    <w:p w14:paraId="2B9E4746" w14:textId="130D0C78" w:rsidR="005F6568" w:rsidRDefault="005F6568">
      <w:pPr>
        <w:widowControl/>
        <w:rPr>
          <w:color w:val="0000FF"/>
        </w:rPr>
      </w:pPr>
      <w:r>
        <w:rPr>
          <w:color w:val="0000FF"/>
        </w:rPr>
        <w:t>“Awareness is Nine Elevenths of the Battle.”</w:t>
      </w:r>
    </w:p>
    <w:p w14:paraId="76A4061F" w14:textId="0D8BCBC0" w:rsidR="005F6568" w:rsidRDefault="005F6568">
      <w:pPr>
        <w:widowControl/>
        <w:rPr>
          <w:color w:val="0000FF"/>
        </w:rPr>
      </w:pPr>
    </w:p>
    <w:p w14:paraId="6F922FEE" w14:textId="153C940A" w:rsidR="005F6568" w:rsidRDefault="007E06BF">
      <w:pPr>
        <w:widowControl/>
        <w:rPr>
          <w:rFonts w:ascii="Tahoma" w:hAnsi="Tahoma" w:cs="Tahoma"/>
          <w:b/>
          <w:bCs/>
          <w:color w:val="0000FF"/>
          <w:sz w:val="20"/>
          <w:szCs w:val="20"/>
        </w:rPr>
      </w:pPr>
      <w:r>
        <w:rPr>
          <w:color w:val="0000FF"/>
        </w:rPr>
        <w:t xml:space="preserve">The following is an excerpt from our Acceptable Use Policy Boilerplate.  There are two versions available.  As always, MAKE THIS YOURS!!  Also consider implementing comprehension exercises focused on out of wallet questions.  </w:t>
      </w:r>
    </w:p>
    <w:p w14:paraId="4A900B44" w14:textId="77777777" w:rsidR="005F6568" w:rsidRDefault="005F6568">
      <w:pPr>
        <w:widowControl/>
        <w:rPr>
          <w:rFonts w:ascii="Tahoma" w:hAnsi="Tahoma" w:cs="Tahoma"/>
          <w:b/>
          <w:bCs/>
          <w:color w:val="0000FF"/>
          <w:sz w:val="20"/>
          <w:szCs w:val="20"/>
        </w:rPr>
      </w:pPr>
    </w:p>
    <w:p w14:paraId="2F9965DF" w14:textId="5645B07A" w:rsidR="005F6568" w:rsidRDefault="005F6568">
      <w:pPr>
        <w:widowControl/>
        <w:rPr>
          <w:rFonts w:ascii="Tahoma" w:hAnsi="Tahoma" w:cs="Tahoma"/>
          <w:b/>
          <w:bCs/>
          <w:color w:val="0000FF"/>
          <w:sz w:val="20"/>
          <w:szCs w:val="20"/>
        </w:rPr>
      </w:pPr>
      <w:r>
        <w:rPr>
          <w:rFonts w:ascii="Tahoma" w:hAnsi="Tahoma" w:cs="Tahoma"/>
          <w:b/>
          <w:bCs/>
          <w:color w:val="0000FF"/>
          <w:sz w:val="20"/>
          <w:szCs w:val="20"/>
        </w:rPr>
        <w:br w:type="page"/>
      </w:r>
    </w:p>
    <w:p w14:paraId="61DB088A" w14:textId="19B42919" w:rsidR="00864C65" w:rsidRDefault="00864C65" w:rsidP="00864C65">
      <w:pPr>
        <w:keepNext/>
        <w:pBdr>
          <w:bottom w:val="single" w:sz="6" w:space="1" w:color="auto"/>
        </w:pBdr>
        <w:spacing w:before="120" w:after="60"/>
        <w:outlineLvl w:val="2"/>
        <w:rPr>
          <w:rFonts w:ascii="Tahoma" w:hAnsi="Tahoma" w:cs="Tahoma"/>
          <w:b/>
          <w:bCs/>
          <w:color w:val="0000FF"/>
          <w:sz w:val="20"/>
          <w:szCs w:val="20"/>
        </w:rPr>
      </w:pPr>
      <w:r w:rsidRPr="00CC01C3">
        <w:rPr>
          <w:rFonts w:ascii="Tahoma" w:hAnsi="Tahoma" w:cs="Tahoma"/>
          <w:b/>
          <w:bCs/>
          <w:color w:val="0000FF"/>
          <w:sz w:val="20"/>
          <w:szCs w:val="20"/>
        </w:rPr>
        <w:lastRenderedPageBreak/>
        <w:t>Iterations and Revision History:</w:t>
      </w:r>
    </w:p>
    <w:p w14:paraId="2AE37571" w14:textId="77777777" w:rsidR="00864C65" w:rsidRDefault="00864C65" w:rsidP="00864C65">
      <w:pPr>
        <w:rPr>
          <w:b/>
          <w:color w:val="0000FF"/>
        </w:rPr>
      </w:pPr>
    </w:p>
    <w:p w14:paraId="0B701286" w14:textId="4E36FA01" w:rsidR="00B9583E" w:rsidRDefault="00B9583E" w:rsidP="00B9583E">
      <w:pPr>
        <w:rPr>
          <w:color w:val="0000FF"/>
        </w:rPr>
      </w:pPr>
      <w:r>
        <w:rPr>
          <w:b/>
          <w:color w:val="0000FF"/>
        </w:rPr>
        <w:t>Original Iteration:</w:t>
      </w:r>
      <w:r>
        <w:rPr>
          <w:color w:val="0000FF"/>
        </w:rPr>
        <w:t xml:space="preserve">  </w:t>
      </w:r>
      <w:r w:rsidR="007E06BF">
        <w:rPr>
          <w:color w:val="0000FF"/>
        </w:rPr>
        <w:t>This is an excerpt from the October 2011 version of the Acceptable Use Policy Boilerplate</w:t>
      </w:r>
    </w:p>
    <w:p w14:paraId="1CF08071" w14:textId="2E21CF35" w:rsidR="00715A92" w:rsidRDefault="00715A92" w:rsidP="00B9583E">
      <w:pPr>
        <w:rPr>
          <w:color w:val="0000FF"/>
        </w:rPr>
      </w:pPr>
      <w:r w:rsidRPr="00715A92">
        <w:rPr>
          <w:b/>
          <w:bCs/>
          <w:color w:val="0000FF"/>
        </w:rPr>
        <w:t>Updated:</w:t>
      </w:r>
      <w:r>
        <w:rPr>
          <w:color w:val="0000FF"/>
        </w:rPr>
        <w:t xml:space="preserve">  October 2011, October 2012, June 2013, December 2015, December 2017</w:t>
      </w:r>
      <w:r w:rsidR="006B34B9">
        <w:rPr>
          <w:color w:val="0000FF"/>
        </w:rPr>
        <w:t>, October 2018</w:t>
      </w:r>
    </w:p>
    <w:p w14:paraId="58A9933B" w14:textId="7C8217AB" w:rsidR="00715A92" w:rsidRDefault="00715A92" w:rsidP="00B9583E">
      <w:pPr>
        <w:rPr>
          <w:color w:val="0000FF"/>
        </w:rPr>
      </w:pPr>
    </w:p>
    <w:p w14:paraId="25D30823" w14:textId="531B7DB3" w:rsidR="00715A92" w:rsidRDefault="00715A92" w:rsidP="00B9583E">
      <w:pPr>
        <w:rPr>
          <w:color w:val="0000FF"/>
        </w:rPr>
      </w:pPr>
      <w:r w:rsidRPr="00715A92">
        <w:rPr>
          <w:b/>
          <w:bCs/>
          <w:color w:val="0000FF"/>
        </w:rPr>
        <w:t>Last Iteration:</w:t>
      </w:r>
      <w:r>
        <w:rPr>
          <w:color w:val="0000FF"/>
        </w:rPr>
        <w:t xml:space="preserve">  </w:t>
      </w:r>
      <w:r w:rsidR="006B34B9">
        <w:rPr>
          <w:color w:val="0000FF"/>
        </w:rPr>
        <w:t>March 2020</w:t>
      </w:r>
    </w:p>
    <w:p w14:paraId="65834710" w14:textId="77777777" w:rsidR="008A63C4" w:rsidRDefault="008A63C4" w:rsidP="006665A2">
      <w:pPr>
        <w:rPr>
          <w:rFonts w:ascii="Arial" w:hAnsi="Arial" w:cs="Arial"/>
          <w:iCs/>
          <w:color w:val="FF0000"/>
          <w:sz w:val="40"/>
          <w:szCs w:val="40"/>
        </w:rPr>
      </w:pPr>
    </w:p>
    <w:p w14:paraId="784A2D57" w14:textId="77777777" w:rsidR="00B9583E" w:rsidRDefault="00B9583E" w:rsidP="006665A2">
      <w:pPr>
        <w:rPr>
          <w:rFonts w:ascii="Arial" w:hAnsi="Arial" w:cs="Arial"/>
          <w:iCs/>
          <w:color w:val="FF0000"/>
          <w:sz w:val="40"/>
          <w:szCs w:val="40"/>
        </w:rPr>
      </w:pPr>
    </w:p>
    <w:p w14:paraId="50BA5E76" w14:textId="77777777" w:rsidR="00B9583E" w:rsidRDefault="00B9583E" w:rsidP="006665A2">
      <w:pPr>
        <w:rPr>
          <w:rFonts w:ascii="Arial" w:hAnsi="Arial" w:cs="Arial"/>
          <w:iCs/>
          <w:color w:val="FF0000"/>
          <w:sz w:val="40"/>
          <w:szCs w:val="40"/>
        </w:rPr>
      </w:pPr>
    </w:p>
    <w:p w14:paraId="18C6B873" w14:textId="77777777" w:rsidR="00B9583E" w:rsidRDefault="00B9583E" w:rsidP="006665A2">
      <w:pPr>
        <w:rPr>
          <w:rFonts w:ascii="Arial" w:hAnsi="Arial" w:cs="Arial"/>
          <w:iCs/>
          <w:color w:val="FF0000"/>
          <w:sz w:val="40"/>
          <w:szCs w:val="40"/>
        </w:rPr>
      </w:pPr>
    </w:p>
    <w:p w14:paraId="1A9ED69E" w14:textId="77777777" w:rsidR="00B9583E" w:rsidRDefault="00B9583E" w:rsidP="006665A2">
      <w:pPr>
        <w:rPr>
          <w:rFonts w:ascii="Arial" w:hAnsi="Arial" w:cs="Arial"/>
          <w:iCs/>
          <w:color w:val="FF0000"/>
          <w:sz w:val="40"/>
          <w:szCs w:val="40"/>
        </w:rPr>
      </w:pPr>
    </w:p>
    <w:p w14:paraId="5A9C1FC6" w14:textId="77777777" w:rsidR="00B9583E" w:rsidRDefault="00B9583E" w:rsidP="006665A2">
      <w:pPr>
        <w:rPr>
          <w:rFonts w:ascii="Arial" w:hAnsi="Arial" w:cs="Arial"/>
          <w:iCs/>
          <w:color w:val="FF0000"/>
          <w:sz w:val="40"/>
          <w:szCs w:val="40"/>
        </w:rPr>
      </w:pPr>
    </w:p>
    <w:p w14:paraId="327BC77F" w14:textId="77777777" w:rsidR="00B9583E" w:rsidRDefault="00B9583E" w:rsidP="006665A2">
      <w:pPr>
        <w:rPr>
          <w:rFonts w:ascii="Arial" w:hAnsi="Arial" w:cs="Arial"/>
          <w:iCs/>
          <w:color w:val="FF0000"/>
          <w:sz w:val="40"/>
          <w:szCs w:val="40"/>
        </w:rPr>
      </w:pPr>
    </w:p>
    <w:p w14:paraId="51A12170" w14:textId="77777777" w:rsidR="00B9583E" w:rsidRDefault="00B9583E" w:rsidP="006665A2">
      <w:pPr>
        <w:rPr>
          <w:rFonts w:ascii="Arial" w:hAnsi="Arial" w:cs="Arial"/>
          <w:iCs/>
          <w:color w:val="FF0000"/>
          <w:sz w:val="40"/>
          <w:szCs w:val="40"/>
        </w:rPr>
      </w:pPr>
    </w:p>
    <w:p w14:paraId="2D8C9869" w14:textId="77777777" w:rsidR="00B9583E" w:rsidRDefault="00B9583E" w:rsidP="006665A2">
      <w:pPr>
        <w:rPr>
          <w:rFonts w:ascii="Arial" w:hAnsi="Arial" w:cs="Arial"/>
          <w:iCs/>
          <w:color w:val="FF0000"/>
          <w:sz w:val="40"/>
          <w:szCs w:val="40"/>
        </w:rPr>
      </w:pPr>
    </w:p>
    <w:p w14:paraId="05BFBC01" w14:textId="77777777" w:rsidR="00B9583E" w:rsidRDefault="00B9583E" w:rsidP="006665A2">
      <w:pPr>
        <w:rPr>
          <w:rFonts w:ascii="Arial" w:hAnsi="Arial" w:cs="Arial"/>
          <w:iCs/>
          <w:color w:val="FF0000"/>
          <w:sz w:val="40"/>
          <w:szCs w:val="40"/>
        </w:rPr>
      </w:pPr>
    </w:p>
    <w:p w14:paraId="279C2D42" w14:textId="77777777" w:rsidR="00B9583E" w:rsidRDefault="00B9583E" w:rsidP="006665A2">
      <w:pPr>
        <w:rPr>
          <w:rFonts w:ascii="Arial" w:hAnsi="Arial" w:cs="Arial"/>
          <w:iCs/>
          <w:color w:val="FF0000"/>
          <w:sz w:val="40"/>
          <w:szCs w:val="40"/>
        </w:rPr>
      </w:pPr>
    </w:p>
    <w:p w14:paraId="2D810DFA" w14:textId="77777777" w:rsidR="00B9583E" w:rsidRDefault="00B9583E" w:rsidP="006665A2">
      <w:pPr>
        <w:rPr>
          <w:rFonts w:ascii="Arial" w:hAnsi="Arial" w:cs="Arial"/>
          <w:iCs/>
          <w:color w:val="FF0000"/>
          <w:sz w:val="40"/>
          <w:szCs w:val="40"/>
        </w:rPr>
      </w:pPr>
    </w:p>
    <w:p w14:paraId="4B01F0DC" w14:textId="77777777" w:rsidR="00B9583E" w:rsidRDefault="00B9583E" w:rsidP="006665A2">
      <w:pPr>
        <w:rPr>
          <w:rFonts w:ascii="Arial" w:hAnsi="Arial" w:cs="Arial"/>
          <w:iCs/>
          <w:color w:val="FF0000"/>
          <w:sz w:val="40"/>
          <w:szCs w:val="40"/>
        </w:rPr>
      </w:pPr>
    </w:p>
    <w:p w14:paraId="2481F4E0" w14:textId="77777777" w:rsidR="00B9583E" w:rsidRDefault="00B9583E" w:rsidP="006665A2">
      <w:pPr>
        <w:rPr>
          <w:rFonts w:ascii="Arial" w:hAnsi="Arial" w:cs="Arial"/>
          <w:iCs/>
          <w:color w:val="FF0000"/>
          <w:sz w:val="40"/>
          <w:szCs w:val="40"/>
        </w:rPr>
      </w:pPr>
    </w:p>
    <w:p w14:paraId="289BFDC2" w14:textId="77777777" w:rsidR="00B9583E" w:rsidRDefault="00B9583E" w:rsidP="006665A2">
      <w:pPr>
        <w:rPr>
          <w:rFonts w:ascii="Arial" w:hAnsi="Arial" w:cs="Arial"/>
          <w:iCs/>
          <w:color w:val="FF0000"/>
          <w:sz w:val="40"/>
          <w:szCs w:val="40"/>
        </w:rPr>
      </w:pPr>
    </w:p>
    <w:p w14:paraId="0362C0CA" w14:textId="77777777" w:rsidR="00B9583E" w:rsidRDefault="00B9583E" w:rsidP="006665A2">
      <w:pPr>
        <w:rPr>
          <w:rFonts w:ascii="Arial" w:hAnsi="Arial" w:cs="Arial"/>
          <w:iCs/>
          <w:color w:val="FF0000"/>
          <w:sz w:val="40"/>
          <w:szCs w:val="40"/>
        </w:rPr>
      </w:pPr>
    </w:p>
    <w:p w14:paraId="7E8AB988" w14:textId="77777777" w:rsidR="00B9583E" w:rsidRDefault="00B9583E" w:rsidP="006665A2">
      <w:pPr>
        <w:rPr>
          <w:rFonts w:ascii="Arial" w:hAnsi="Arial" w:cs="Arial"/>
          <w:iCs/>
          <w:color w:val="FF0000"/>
          <w:sz w:val="40"/>
          <w:szCs w:val="40"/>
        </w:rPr>
      </w:pPr>
    </w:p>
    <w:p w14:paraId="2AFC806E" w14:textId="77777777" w:rsidR="00B9583E" w:rsidRDefault="00B9583E" w:rsidP="006665A2">
      <w:pPr>
        <w:rPr>
          <w:rFonts w:ascii="Arial" w:hAnsi="Arial" w:cs="Arial"/>
          <w:iCs/>
          <w:color w:val="FF0000"/>
          <w:sz w:val="40"/>
          <w:szCs w:val="40"/>
        </w:rPr>
      </w:pPr>
    </w:p>
    <w:p w14:paraId="33D7D6B3" w14:textId="77777777" w:rsidR="00B9583E" w:rsidRDefault="00B9583E" w:rsidP="006665A2">
      <w:pPr>
        <w:rPr>
          <w:rFonts w:ascii="Arial" w:hAnsi="Arial" w:cs="Arial"/>
          <w:iCs/>
          <w:color w:val="FF0000"/>
          <w:sz w:val="40"/>
          <w:szCs w:val="40"/>
        </w:rPr>
      </w:pPr>
    </w:p>
    <w:p w14:paraId="7A546997" w14:textId="77777777" w:rsidR="00B9583E" w:rsidRDefault="00B9583E" w:rsidP="006665A2">
      <w:pPr>
        <w:rPr>
          <w:rFonts w:ascii="Arial" w:hAnsi="Arial" w:cs="Arial"/>
          <w:iCs/>
          <w:color w:val="FF0000"/>
          <w:sz w:val="40"/>
          <w:szCs w:val="40"/>
        </w:rPr>
      </w:pPr>
    </w:p>
    <w:p w14:paraId="1363BA86" w14:textId="77777777" w:rsidR="00B9583E" w:rsidRDefault="00B9583E" w:rsidP="006665A2">
      <w:pPr>
        <w:rPr>
          <w:rFonts w:ascii="Arial" w:hAnsi="Arial" w:cs="Arial"/>
          <w:iCs/>
          <w:color w:val="FF0000"/>
          <w:sz w:val="40"/>
          <w:szCs w:val="40"/>
        </w:rPr>
      </w:pPr>
    </w:p>
    <w:p w14:paraId="73F7531C" w14:textId="77777777" w:rsidR="00B9583E" w:rsidRDefault="00B9583E" w:rsidP="006665A2">
      <w:pPr>
        <w:rPr>
          <w:rFonts w:ascii="Arial" w:hAnsi="Arial" w:cs="Arial"/>
          <w:iCs/>
          <w:color w:val="FF0000"/>
          <w:sz w:val="40"/>
          <w:szCs w:val="40"/>
        </w:rPr>
      </w:pPr>
    </w:p>
    <w:p w14:paraId="723C4E5B" w14:textId="77777777" w:rsidR="00B9583E" w:rsidRDefault="00B9583E" w:rsidP="006665A2">
      <w:pPr>
        <w:rPr>
          <w:rFonts w:ascii="Arial" w:hAnsi="Arial" w:cs="Arial"/>
          <w:iCs/>
          <w:color w:val="FF0000"/>
          <w:sz w:val="40"/>
          <w:szCs w:val="40"/>
        </w:rPr>
      </w:pPr>
    </w:p>
    <w:p w14:paraId="0E96FC90" w14:textId="77777777" w:rsidR="00B9583E" w:rsidRDefault="00B9583E" w:rsidP="006665A2">
      <w:pPr>
        <w:rPr>
          <w:rFonts w:ascii="Arial" w:hAnsi="Arial" w:cs="Arial"/>
          <w:iCs/>
          <w:color w:val="FF0000"/>
          <w:sz w:val="40"/>
          <w:szCs w:val="40"/>
        </w:rPr>
      </w:pPr>
    </w:p>
    <w:p w14:paraId="543DB4DE" w14:textId="77777777" w:rsidR="007D75AE" w:rsidRPr="007D75AE" w:rsidRDefault="007D75AE" w:rsidP="007D75AE">
      <w:pPr>
        <w:rPr>
          <w:color w:val="0000FF"/>
        </w:rPr>
      </w:pPr>
      <w:bookmarkStart w:id="3" w:name="_Toc159133542"/>
      <w:r w:rsidRPr="007D75AE">
        <w:rPr>
          <w:color w:val="0000FF"/>
        </w:rPr>
        <w:t>Note:  there are two versions of this next section.  The first, which we recommend for banks that struggle with this control, is simpler and relies primarily on role playing.  The second is for banks that have matured this control.</w:t>
      </w:r>
    </w:p>
    <w:p w14:paraId="5E509B70" w14:textId="77777777" w:rsidR="007D75AE" w:rsidRPr="007D75AE" w:rsidRDefault="007D75AE" w:rsidP="007D75AE">
      <w:pPr>
        <w:rPr>
          <w:color w:val="0000FF"/>
        </w:rPr>
      </w:pPr>
    </w:p>
    <w:p w14:paraId="5567FC04" w14:textId="77777777" w:rsidR="007D75AE" w:rsidRPr="00DC35F3" w:rsidRDefault="007D75AE" w:rsidP="007D75AE">
      <w:pPr>
        <w:pStyle w:val="Heading2"/>
      </w:pPr>
      <w:r w:rsidRPr="00A35D4D">
        <w:rPr>
          <w:rFonts w:ascii="Arial" w:hAnsi="Arial" w:cs="Arial"/>
          <w:b/>
          <w:bCs/>
          <w:u w:val="single"/>
        </w:rPr>
        <w:t xml:space="preserve">Authenticating </w:t>
      </w:r>
      <w:r>
        <w:rPr>
          <w:rFonts w:ascii="Arial" w:hAnsi="Arial" w:cs="Arial"/>
          <w:b/>
          <w:bCs/>
          <w:u w:val="single"/>
        </w:rPr>
        <w:t xml:space="preserve">Telephone </w:t>
      </w:r>
      <w:r w:rsidRPr="00A35D4D">
        <w:rPr>
          <w:rFonts w:ascii="Arial" w:hAnsi="Arial" w:cs="Arial"/>
          <w:b/>
          <w:bCs/>
          <w:u w:val="single"/>
        </w:rPr>
        <w:t>Information Requests</w:t>
      </w:r>
    </w:p>
    <w:p w14:paraId="113C079D" w14:textId="77777777" w:rsidR="007D75AE" w:rsidRDefault="007D75AE" w:rsidP="007D75AE">
      <w:pPr>
        <w:rPr>
          <w:rFonts w:ascii="Arial" w:hAnsi="Arial" w:cs="Arial"/>
          <w:b/>
          <w:bCs/>
          <w:u w:val="single"/>
        </w:rPr>
      </w:pPr>
    </w:p>
    <w:p w14:paraId="46FCC390" w14:textId="77777777" w:rsidR="007D75AE" w:rsidRDefault="007D75AE" w:rsidP="007D75AE">
      <w:r>
        <w:t xml:space="preserve">When a person calls asking for information, they could be a threat instead of a customer.  Persons involved in domestic disputes, cyber-criminals looking to gather information, and nosey neighbors/friends/family members could call the bank posing as a customer.  Improperly revealing account balances, e-mail addresses, even tax-id numbers could not only embarrass you, but it is also considered to be against the law.  </w:t>
      </w:r>
    </w:p>
    <w:p w14:paraId="69E7479F" w14:textId="77777777" w:rsidR="007D75AE" w:rsidRDefault="007D75AE" w:rsidP="007D75AE"/>
    <w:p w14:paraId="68B39692" w14:textId="77777777" w:rsidR="007D75AE" w:rsidRDefault="007D75AE" w:rsidP="007D75AE">
      <w:r>
        <w:t>To prevent threats from exploiting this social engineering approach, called “pretext calling,” we must authenticate nonpublic customer information requests with “out of wallet questions.”</w:t>
      </w:r>
    </w:p>
    <w:p w14:paraId="4CA449E3" w14:textId="77777777" w:rsidR="007D75AE" w:rsidRDefault="007D75AE" w:rsidP="007D75AE"/>
    <w:p w14:paraId="55B3640D" w14:textId="77777777" w:rsidR="007D75AE" w:rsidRDefault="007D75AE" w:rsidP="007D75AE">
      <w:r>
        <w:t>Out-of-wallet questions seek validation information that cannot be found in a person’s lost wallet or purse, or on social media.  The particular question you ask often depends on the person calling.  Not every customer will know the answer to every out-of-wallet question, and thus you must seek the customer’s help in finding a legitimate out-of-wallet question.  Rather than providing a list of “out-of-wallet” questions in this policy, employees must learn to use out of wallet questions by role playing.  If you answer the phone regularly, you are expected to learn how to use out of wallet questions by role-playing with other team members.  Please see your supervisor to start role playing.</w:t>
      </w:r>
    </w:p>
    <w:p w14:paraId="5E1237B7" w14:textId="77777777" w:rsidR="007D75AE" w:rsidRDefault="007D75AE" w:rsidP="007D75AE"/>
    <w:p w14:paraId="7BF03E05" w14:textId="77777777" w:rsidR="007D75AE" w:rsidRDefault="007D75AE" w:rsidP="007D75AE">
      <w:r w:rsidRPr="00E74F27">
        <w:rPr>
          <w:b/>
        </w:rPr>
        <w:t>Three Important Words:</w:t>
      </w:r>
      <w:r>
        <w:t xml:space="preserve">  The person who can teach you the right out of wallet question is actually your customer.  When you start with, “</w:t>
      </w:r>
      <w:r w:rsidRPr="00D04A04">
        <w:rPr>
          <w:sz w:val="20"/>
          <w:szCs w:val="20"/>
        </w:rPr>
        <w:t>For your protection</w:t>
      </w:r>
      <w:r>
        <w:t>, I need to ask some questions to confirm your identity,” you will enlist the customer’s help in the identification process.  Then try to find a question that will prove the customer’s identity, that can NOT be found in a lost wallet or purse or on social media.</w:t>
      </w:r>
    </w:p>
    <w:p w14:paraId="4A883E27" w14:textId="77777777" w:rsidR="007D75AE" w:rsidRDefault="007D75AE" w:rsidP="007D75AE"/>
    <w:p w14:paraId="67C52D37" w14:textId="77777777" w:rsidR="007D75AE" w:rsidRDefault="007D75AE" w:rsidP="007D75AE">
      <w:r>
        <w:t xml:space="preserve">DO USE:  Information such as amount of last deposit, the car purchased under a loan, or where a particular deposit comes from DO qualify as out of wallet questions.  </w:t>
      </w:r>
    </w:p>
    <w:p w14:paraId="12648906" w14:textId="77777777" w:rsidR="007D75AE" w:rsidRDefault="007D75AE" w:rsidP="007D75AE"/>
    <w:p w14:paraId="35E97031" w14:textId="77777777" w:rsidR="007D75AE" w:rsidRDefault="007D75AE" w:rsidP="007D75AE">
      <w:r>
        <w:t>DON’T USE:  Information such as date of birth, last four of SSN, tax identification number, mother’s maiden name (found in social media sites), address, and/or account number are NOT out of wallet questions.  You can ask these questions, but they are not out of wallet questions.</w:t>
      </w:r>
    </w:p>
    <w:p w14:paraId="5781C671" w14:textId="77777777" w:rsidR="007D75AE" w:rsidRDefault="007D75AE" w:rsidP="007D75AE"/>
    <w:p w14:paraId="28A6B132" w14:textId="77777777" w:rsidR="007D75AE" w:rsidRDefault="007D75AE" w:rsidP="007D75AE">
      <w:r w:rsidRPr="00E74F27">
        <w:rPr>
          <w:b/>
        </w:rPr>
        <w:t>LAST RESORT:</w:t>
      </w:r>
      <w:r>
        <w:t xml:space="preserve">  If you cannot find a legitimate out-of-wallet question, there are only three options left:  you can call the customer back at a number on file at the bank, require the customer to come into the branch, or pass the customer along to your supervisor.</w:t>
      </w:r>
    </w:p>
    <w:p w14:paraId="1DE8A455" w14:textId="77777777" w:rsidR="007D75AE" w:rsidRDefault="007D75AE" w:rsidP="007D75AE"/>
    <w:p w14:paraId="49D1E09F" w14:textId="77777777" w:rsidR="00224F12" w:rsidRDefault="00224F12" w:rsidP="00224F12">
      <w:pPr>
        <w:rPr>
          <w:rFonts w:ascii="Arial" w:hAnsi="Arial" w:cs="Arial"/>
          <w:b/>
          <w:bCs/>
          <w:color w:val="0000FF"/>
        </w:rPr>
      </w:pPr>
    </w:p>
    <w:p w14:paraId="53951EA4" w14:textId="59A27E3D" w:rsidR="007D75AE" w:rsidRPr="00224F12" w:rsidRDefault="00BC5AD1" w:rsidP="00224F12">
      <w:pPr>
        <w:rPr>
          <w:rFonts w:ascii="Arial" w:hAnsi="Arial" w:cs="Arial"/>
          <w:b/>
          <w:bCs/>
          <w:color w:val="0000FF"/>
        </w:rPr>
      </w:pPr>
      <w:r w:rsidRPr="00224F12">
        <w:rPr>
          <w:rFonts w:ascii="Arial" w:hAnsi="Arial" w:cs="Arial"/>
          <w:b/>
          <w:bCs/>
          <w:color w:val="0000FF"/>
        </w:rPr>
        <w:t xml:space="preserve">Or . . . . </w:t>
      </w:r>
    </w:p>
    <w:p w14:paraId="1AC56ACC" w14:textId="77777777" w:rsidR="007D75AE" w:rsidRDefault="007D75AE">
      <w:pPr>
        <w:widowControl/>
        <w:rPr>
          <w:rFonts w:ascii="Arial" w:hAnsi="Arial" w:cs="Arial"/>
          <w:b/>
          <w:bCs/>
          <w:szCs w:val="20"/>
          <w:u w:val="single"/>
        </w:rPr>
      </w:pPr>
      <w:r>
        <w:rPr>
          <w:rFonts w:ascii="Arial" w:hAnsi="Arial" w:cs="Arial"/>
          <w:b/>
          <w:bCs/>
          <w:u w:val="single"/>
        </w:rPr>
        <w:br w:type="page"/>
      </w:r>
    </w:p>
    <w:p w14:paraId="229EE4A9" w14:textId="77777777" w:rsidR="003158E4" w:rsidRPr="00DC35F3" w:rsidRDefault="00053995" w:rsidP="00DC35F3">
      <w:pPr>
        <w:pStyle w:val="Heading2"/>
      </w:pPr>
      <w:r w:rsidRPr="00A35D4D">
        <w:rPr>
          <w:rFonts w:ascii="Arial" w:hAnsi="Arial" w:cs="Arial"/>
          <w:b/>
          <w:bCs/>
          <w:u w:val="single"/>
        </w:rPr>
        <w:lastRenderedPageBreak/>
        <w:t xml:space="preserve">Authenticating </w:t>
      </w:r>
      <w:r w:rsidR="00FB0ECF">
        <w:rPr>
          <w:rFonts w:ascii="Arial" w:hAnsi="Arial" w:cs="Arial"/>
          <w:b/>
          <w:bCs/>
          <w:u w:val="single"/>
        </w:rPr>
        <w:t xml:space="preserve">Telephone </w:t>
      </w:r>
      <w:r w:rsidRPr="00A35D4D">
        <w:rPr>
          <w:rFonts w:ascii="Arial" w:hAnsi="Arial" w:cs="Arial"/>
          <w:b/>
          <w:bCs/>
          <w:u w:val="single"/>
        </w:rPr>
        <w:t>Information Requests</w:t>
      </w:r>
      <w:bookmarkEnd w:id="3"/>
    </w:p>
    <w:p w14:paraId="44B6E4FC" w14:textId="77777777" w:rsidR="003158E4" w:rsidRDefault="003158E4" w:rsidP="00E130B0">
      <w:pPr>
        <w:rPr>
          <w:rFonts w:ascii="Arial" w:hAnsi="Arial" w:cs="Arial"/>
          <w:b/>
          <w:bCs/>
          <w:u w:val="single"/>
        </w:rPr>
      </w:pPr>
    </w:p>
    <w:p w14:paraId="377B7D3A" w14:textId="77777777" w:rsidR="00FB0ECF" w:rsidRDefault="002A440D" w:rsidP="00360402">
      <w:r>
        <w:t xml:space="preserve">When a person calls asking for information, they could be a threat instead of a customer.  </w:t>
      </w:r>
      <w:r w:rsidR="00FB0ECF">
        <w:t xml:space="preserve">We must confirm their identity by asking what the regulators call “Out Of Wallet Questions.”  </w:t>
      </w:r>
    </w:p>
    <w:p w14:paraId="177FE035" w14:textId="77777777" w:rsidR="00FB0ECF" w:rsidRDefault="00FB0ECF" w:rsidP="00360402"/>
    <w:p w14:paraId="1FC90555" w14:textId="77777777" w:rsidR="002A440D" w:rsidRDefault="002A440D" w:rsidP="00360402">
      <w:r>
        <w:t>Persons involved in domestic disputes, cyber-criminals looking to gather information, and nosey neighbors/friends/family members could call the bank posing as a customer.  Improperly revealing account balances, e-mail addresses, even tax-id numbers could not only embarrass you, but it is also considered to be against the law.</w:t>
      </w:r>
    </w:p>
    <w:p w14:paraId="7DDE4A91" w14:textId="77777777" w:rsidR="002A440D" w:rsidRDefault="002A440D" w:rsidP="00360402"/>
    <w:p w14:paraId="53DFA1D3" w14:textId="77777777" w:rsidR="002A440D" w:rsidRDefault="002A440D" w:rsidP="00360402">
      <w:r>
        <w:t>To prevent threats from exploiting this social engineering approach, called “pretext calling,” we must authenticate nonpublic customer information requests with “out of wallet questions.”</w:t>
      </w:r>
    </w:p>
    <w:p w14:paraId="454FECF3" w14:textId="77777777" w:rsidR="002A440D" w:rsidRDefault="002A440D" w:rsidP="00360402"/>
    <w:p w14:paraId="26420331" w14:textId="77777777" w:rsidR="00216DC4" w:rsidRDefault="002A440D" w:rsidP="00360402">
      <w:r>
        <w:t xml:space="preserve">“Nonpublic Customer Information” can </w:t>
      </w:r>
      <w:r w:rsidR="00053995">
        <w:t>include any information that has any or all of the following:</w:t>
      </w:r>
    </w:p>
    <w:p w14:paraId="4D812B44" w14:textId="77777777" w:rsidR="002A440D" w:rsidRPr="00216DC4" w:rsidRDefault="002A440D" w:rsidP="00360402">
      <w:pPr>
        <w:rPr>
          <w:rFonts w:ascii="Arial" w:hAnsi="Arial" w:cs="Arial"/>
          <w:b/>
          <w:bCs/>
          <w:u w:val="single"/>
        </w:rPr>
      </w:pPr>
    </w:p>
    <w:p w14:paraId="6F65BFF1" w14:textId="77777777" w:rsidR="00576884" w:rsidRDefault="00576884" w:rsidP="00EC0248">
      <w:pPr>
        <w:numPr>
          <w:ilvl w:val="0"/>
          <w:numId w:val="16"/>
        </w:numPr>
      </w:pPr>
      <w:r>
        <w:t>Name (any name on an account)</w:t>
      </w:r>
    </w:p>
    <w:p w14:paraId="2D818480" w14:textId="77777777" w:rsidR="00576884" w:rsidRDefault="00053995" w:rsidP="00EC0248">
      <w:pPr>
        <w:numPr>
          <w:ilvl w:val="0"/>
          <w:numId w:val="16"/>
        </w:numPr>
      </w:pPr>
      <w:r>
        <w:t>Address (any or</w:t>
      </w:r>
      <w:r w:rsidR="00576884">
        <w:t xml:space="preserve"> all addresses for any account)</w:t>
      </w:r>
    </w:p>
    <w:p w14:paraId="5CC4F764" w14:textId="77777777" w:rsidR="00576884" w:rsidRDefault="00576884" w:rsidP="00EC0248">
      <w:pPr>
        <w:numPr>
          <w:ilvl w:val="0"/>
          <w:numId w:val="16"/>
        </w:numPr>
      </w:pPr>
      <w:r>
        <w:t>P</w:t>
      </w:r>
      <w:r w:rsidR="00053995">
        <w:t>hone numb</w:t>
      </w:r>
      <w:r>
        <w:t>ers (any or all, including fax)</w:t>
      </w:r>
    </w:p>
    <w:p w14:paraId="0B53AFD1" w14:textId="77777777" w:rsidR="00576884" w:rsidRDefault="00053995" w:rsidP="00EC0248">
      <w:pPr>
        <w:numPr>
          <w:ilvl w:val="0"/>
          <w:numId w:val="16"/>
        </w:numPr>
      </w:pPr>
      <w:r>
        <w:t>Tax</w:t>
      </w:r>
      <w:r w:rsidR="00576884">
        <w:t xml:space="preserve"> ID numbers</w:t>
      </w:r>
    </w:p>
    <w:p w14:paraId="248C9B67" w14:textId="77777777" w:rsidR="00576884" w:rsidRDefault="00576884" w:rsidP="00EC0248">
      <w:pPr>
        <w:numPr>
          <w:ilvl w:val="0"/>
          <w:numId w:val="16"/>
        </w:numPr>
      </w:pPr>
      <w:r>
        <w:t>Social Security numbers</w:t>
      </w:r>
    </w:p>
    <w:p w14:paraId="413273EB" w14:textId="77777777" w:rsidR="00156578" w:rsidRDefault="00576884" w:rsidP="00EC0248">
      <w:pPr>
        <w:numPr>
          <w:ilvl w:val="0"/>
          <w:numId w:val="16"/>
        </w:numPr>
      </w:pPr>
      <w:r>
        <w:t>Account numbers (any or all)</w:t>
      </w:r>
    </w:p>
    <w:p w14:paraId="4795CC5F" w14:textId="77777777" w:rsidR="00156578" w:rsidRDefault="00576884" w:rsidP="00EC0248">
      <w:pPr>
        <w:numPr>
          <w:ilvl w:val="0"/>
          <w:numId w:val="16"/>
        </w:numPr>
      </w:pPr>
      <w:r>
        <w:t>E-ma</w:t>
      </w:r>
      <w:r w:rsidR="00156578">
        <w:t>il addresses</w:t>
      </w:r>
    </w:p>
    <w:p w14:paraId="58CE35B9" w14:textId="77777777" w:rsidR="00A35D4D" w:rsidRDefault="001B4DE1" w:rsidP="00EC0248">
      <w:pPr>
        <w:numPr>
          <w:ilvl w:val="0"/>
          <w:numId w:val="16"/>
        </w:numPr>
      </w:pPr>
      <w:r>
        <w:t>Account balances</w:t>
      </w:r>
    </w:p>
    <w:p w14:paraId="79EFD28B" w14:textId="77777777" w:rsidR="00912338" w:rsidRDefault="00912338" w:rsidP="00912338"/>
    <w:p w14:paraId="006D249F" w14:textId="32AE9AFE" w:rsidR="007360C7" w:rsidRDefault="002D60E8" w:rsidP="00360402">
      <w:r>
        <w:t xml:space="preserve">When a customer calls asking for any of the above information, you MUST confirm the identity of the caller </w:t>
      </w:r>
      <w:r w:rsidR="00053995">
        <w:t xml:space="preserve">prior to giving them any of the information listed above.  </w:t>
      </w:r>
      <w:r w:rsidR="009C0410">
        <w:t xml:space="preserve">If you do not know a customer, feel free to ask the customer to provide “out-of-wallet” authentication information.  “Out-of-wallet questions” seek validation information that </w:t>
      </w:r>
      <w:r w:rsidR="00D22407">
        <w:t>cannot</w:t>
      </w:r>
      <w:r w:rsidR="009C0410">
        <w:t xml:space="preserve"> be found in a person’s lost wallet or purse, or on social media.  Rather than providing a list of “out-of-wallet” questions, employees will need to learn to be creative as you authenticate callers.  </w:t>
      </w:r>
      <w:r w:rsidR="002017A2">
        <w:t xml:space="preserve">Out of Wallet Questions are “customer centric.”  The particular question you ask often depends on the person calling.  </w:t>
      </w:r>
      <w:r w:rsidR="009C0410">
        <w:t xml:space="preserve">Not every customer will know the answer to every out-of-wallet question, and thus you must seek the customer’s help in finding a legitimate out-of-wallet question.  By starting with “For your protection, I need to ask some questions to confirm your identity,” you will enlist the customer’s help in the identification process.  Then try to find a question that will prove the customer’s identity, </w:t>
      </w:r>
      <w:r w:rsidR="00D22407">
        <w:t>which</w:t>
      </w:r>
      <w:r w:rsidR="009C0410">
        <w:t xml:space="preserve"> can NOT be found in a lost wallet or purse or on social media, such </w:t>
      </w:r>
      <w:r w:rsidR="007360C7">
        <w:t>as:</w:t>
      </w:r>
    </w:p>
    <w:p w14:paraId="7622A0A1" w14:textId="539107A1" w:rsidR="006A080C" w:rsidRDefault="006A080C" w:rsidP="00EC0248">
      <w:pPr>
        <w:widowControl/>
        <w:numPr>
          <w:ilvl w:val="0"/>
          <w:numId w:val="17"/>
        </w:numPr>
        <w:rPr>
          <w:color w:val="FF0000"/>
        </w:rPr>
      </w:pPr>
      <w:r w:rsidRPr="00B14870">
        <w:rPr>
          <w:color w:val="FF0000"/>
        </w:rPr>
        <w:t>Predefined challenge questions</w:t>
      </w:r>
      <w:r>
        <w:rPr>
          <w:color w:val="FF0000"/>
        </w:rPr>
        <w:t xml:space="preserve"> </w:t>
      </w:r>
      <w:r w:rsidRPr="005D4916">
        <w:rPr>
          <w:color w:val="0000CC"/>
        </w:rPr>
        <w:t>(note:  if your system supports this, it would be ideal, but not all customers will have a challenge question and employees should still be taught to use out of wallet questions.)</w:t>
      </w:r>
    </w:p>
    <w:p w14:paraId="29793B86" w14:textId="77777777" w:rsidR="006A080C" w:rsidRDefault="006A080C" w:rsidP="00EC0248">
      <w:pPr>
        <w:widowControl/>
        <w:numPr>
          <w:ilvl w:val="0"/>
          <w:numId w:val="17"/>
        </w:numPr>
        <w:rPr>
          <w:color w:val="FF0000"/>
        </w:rPr>
      </w:pPr>
      <w:r w:rsidRPr="00B14870">
        <w:rPr>
          <w:color w:val="FF0000"/>
        </w:rPr>
        <w:t>Amount of last deposit</w:t>
      </w:r>
    </w:p>
    <w:p w14:paraId="2AED4C70" w14:textId="77777777" w:rsidR="006A080C" w:rsidRDefault="006A080C" w:rsidP="00EC0248">
      <w:pPr>
        <w:widowControl/>
        <w:numPr>
          <w:ilvl w:val="0"/>
          <w:numId w:val="17"/>
        </w:numPr>
        <w:rPr>
          <w:color w:val="FF0000"/>
        </w:rPr>
      </w:pPr>
      <w:r>
        <w:rPr>
          <w:color w:val="FF0000"/>
        </w:rPr>
        <w:t>Amount of recurring deposits or payments</w:t>
      </w:r>
    </w:p>
    <w:p w14:paraId="6C9A2679" w14:textId="77777777" w:rsidR="006A080C" w:rsidRDefault="006A080C" w:rsidP="00EC0248">
      <w:pPr>
        <w:widowControl/>
        <w:numPr>
          <w:ilvl w:val="0"/>
          <w:numId w:val="17"/>
        </w:numPr>
        <w:rPr>
          <w:color w:val="FF0000"/>
        </w:rPr>
      </w:pPr>
      <w:r>
        <w:rPr>
          <w:color w:val="FF0000"/>
        </w:rPr>
        <w:t>Source of recurring deposits or payments</w:t>
      </w:r>
    </w:p>
    <w:p w14:paraId="70C2DC3A" w14:textId="77777777" w:rsidR="006A080C" w:rsidRDefault="006A080C" w:rsidP="00EC0248">
      <w:pPr>
        <w:widowControl/>
        <w:numPr>
          <w:ilvl w:val="0"/>
          <w:numId w:val="17"/>
        </w:numPr>
        <w:rPr>
          <w:color w:val="FF0000"/>
        </w:rPr>
      </w:pPr>
      <w:r w:rsidRPr="00B14870">
        <w:rPr>
          <w:color w:val="FF0000"/>
        </w:rPr>
        <w:t>Amount / date of automatic payments</w:t>
      </w:r>
    </w:p>
    <w:p w14:paraId="7E87890A" w14:textId="77777777" w:rsidR="006A080C" w:rsidRPr="00B14870" w:rsidRDefault="006A080C" w:rsidP="00EC0248">
      <w:pPr>
        <w:widowControl/>
        <w:numPr>
          <w:ilvl w:val="0"/>
          <w:numId w:val="17"/>
        </w:numPr>
        <w:rPr>
          <w:color w:val="FF0000"/>
        </w:rPr>
      </w:pPr>
      <w:r>
        <w:rPr>
          <w:color w:val="FF0000"/>
        </w:rPr>
        <w:t>Month and Year account was opened</w:t>
      </w:r>
    </w:p>
    <w:p w14:paraId="30A13B19" w14:textId="77777777" w:rsidR="006A080C" w:rsidRDefault="006A080C" w:rsidP="00EC0248">
      <w:pPr>
        <w:widowControl/>
        <w:numPr>
          <w:ilvl w:val="0"/>
          <w:numId w:val="17"/>
        </w:numPr>
        <w:rPr>
          <w:color w:val="FF0000"/>
        </w:rPr>
      </w:pPr>
      <w:r>
        <w:rPr>
          <w:color w:val="FF0000"/>
        </w:rPr>
        <w:t>Month and Year a loan was initiated</w:t>
      </w:r>
    </w:p>
    <w:p w14:paraId="3464E84D" w14:textId="77777777" w:rsidR="006A080C" w:rsidRPr="00B14870" w:rsidRDefault="006A080C" w:rsidP="00EC0248">
      <w:pPr>
        <w:widowControl/>
        <w:numPr>
          <w:ilvl w:val="0"/>
          <w:numId w:val="17"/>
        </w:numPr>
        <w:rPr>
          <w:color w:val="FF0000"/>
        </w:rPr>
      </w:pPr>
      <w:r>
        <w:rPr>
          <w:color w:val="FF0000"/>
        </w:rPr>
        <w:t>Collateral on a Loan</w:t>
      </w:r>
    </w:p>
    <w:p w14:paraId="1E30B0FC" w14:textId="207A5FB9" w:rsidR="006A080C" w:rsidRDefault="006A080C" w:rsidP="00EC0248">
      <w:pPr>
        <w:widowControl/>
        <w:numPr>
          <w:ilvl w:val="0"/>
          <w:numId w:val="17"/>
        </w:numPr>
        <w:rPr>
          <w:color w:val="FF0000"/>
        </w:rPr>
      </w:pPr>
      <w:r>
        <w:rPr>
          <w:color w:val="FF0000"/>
        </w:rPr>
        <w:lastRenderedPageBreak/>
        <w:t xml:space="preserve">Anything that </w:t>
      </w:r>
      <w:r w:rsidR="00D22407">
        <w:rPr>
          <w:color w:val="FF0000"/>
        </w:rPr>
        <w:t>cannot</w:t>
      </w:r>
      <w:r>
        <w:rPr>
          <w:color w:val="FF0000"/>
        </w:rPr>
        <w:t xml:space="preserve"> be discovered in a lost wallet or purse, or on social media.</w:t>
      </w:r>
    </w:p>
    <w:p w14:paraId="4D02734F" w14:textId="77777777" w:rsidR="006A080C" w:rsidRPr="00B14870" w:rsidRDefault="006A080C" w:rsidP="00EC0248">
      <w:pPr>
        <w:widowControl/>
        <w:numPr>
          <w:ilvl w:val="0"/>
          <w:numId w:val="17"/>
        </w:numPr>
        <w:rPr>
          <w:color w:val="FF0000"/>
        </w:rPr>
      </w:pPr>
      <w:r>
        <w:rPr>
          <w:color w:val="FF0000"/>
        </w:rPr>
        <w:t>Multiple Choice Questions where none of the choices are correct (use sparingly, and only when customer can’t answer other out-of-wallet questions)</w:t>
      </w:r>
    </w:p>
    <w:p w14:paraId="720E8DA4" w14:textId="77777777" w:rsidR="007360C7" w:rsidRPr="00B14870" w:rsidRDefault="007360C7" w:rsidP="007360C7">
      <w:pPr>
        <w:ind w:left="1080"/>
        <w:rPr>
          <w:color w:val="FF0000"/>
        </w:rPr>
      </w:pPr>
    </w:p>
    <w:p w14:paraId="335CB4A8" w14:textId="77777777" w:rsidR="00053995" w:rsidRDefault="007360C7" w:rsidP="00360402">
      <w:r>
        <w:t xml:space="preserve">Information such as </w:t>
      </w:r>
      <w:r w:rsidR="00053995">
        <w:t xml:space="preserve">date of birth, tax </w:t>
      </w:r>
      <w:r w:rsidR="00156578">
        <w:t>identification</w:t>
      </w:r>
      <w:r w:rsidR="00053995">
        <w:t xml:space="preserve"> number, </w:t>
      </w:r>
      <w:r w:rsidR="009C0410">
        <w:t xml:space="preserve">mother’s maiden name (found in social media sites), </w:t>
      </w:r>
      <w:r w:rsidR="00053995">
        <w:t>address, and</w:t>
      </w:r>
      <w:r w:rsidR="00156578">
        <w:t>/or</w:t>
      </w:r>
      <w:r w:rsidR="00053995">
        <w:t xml:space="preserve"> account number </w:t>
      </w:r>
      <w:r>
        <w:t xml:space="preserve">can be used </w:t>
      </w:r>
      <w:r w:rsidR="00053995">
        <w:t xml:space="preserve">to verify </w:t>
      </w:r>
      <w:r>
        <w:t>a member’s identity ONLY if combined with out-of-wallet questions as defined above</w:t>
      </w:r>
      <w:r w:rsidR="00053995">
        <w:t xml:space="preserve">.  The </w:t>
      </w:r>
      <w:r w:rsidR="008A5CE1">
        <w:t>customer</w:t>
      </w:r>
      <w:r w:rsidR="00053995">
        <w:t xml:space="preserve"> information listed above may not be shared with anyone outside of </w:t>
      </w:r>
      <w:r w:rsidR="00482968">
        <w:rPr>
          <w:color w:val="FF0000"/>
        </w:rPr>
        <w:t>Name of Financial Institution</w:t>
      </w:r>
      <w:r w:rsidR="00053995">
        <w:t xml:space="preserve"> without permission from your </w:t>
      </w:r>
      <w:r w:rsidR="00156578" w:rsidRPr="00156578">
        <w:rPr>
          <w:color w:val="FF0000"/>
        </w:rPr>
        <w:t>D</w:t>
      </w:r>
      <w:r w:rsidR="00053995" w:rsidRPr="00156578">
        <w:rPr>
          <w:color w:val="FF0000"/>
        </w:rPr>
        <w:t>epartment</w:t>
      </w:r>
      <w:r w:rsidR="00156578" w:rsidRPr="00156578">
        <w:rPr>
          <w:color w:val="FF0000"/>
        </w:rPr>
        <w:t xml:space="preserve"> Manager</w:t>
      </w:r>
      <w:r w:rsidR="00053995">
        <w:t xml:space="preserve"> or </w:t>
      </w:r>
      <w:r w:rsidR="00156578" w:rsidRPr="00156578">
        <w:rPr>
          <w:color w:val="FF0000"/>
        </w:rPr>
        <w:t>B</w:t>
      </w:r>
      <w:r w:rsidR="00053995" w:rsidRPr="00156578">
        <w:rPr>
          <w:color w:val="FF0000"/>
        </w:rPr>
        <w:t xml:space="preserve">ranch </w:t>
      </w:r>
      <w:r w:rsidR="00156578" w:rsidRPr="00156578">
        <w:rPr>
          <w:color w:val="FF0000"/>
        </w:rPr>
        <w:t>M</w:t>
      </w:r>
      <w:r w:rsidR="00053995" w:rsidRPr="00156578">
        <w:rPr>
          <w:color w:val="FF0000"/>
        </w:rPr>
        <w:t>anager</w:t>
      </w:r>
      <w:r w:rsidR="00053995">
        <w:t>.</w:t>
      </w:r>
    </w:p>
    <w:p w14:paraId="068B500D" w14:textId="77777777" w:rsidR="009C0410" w:rsidRDefault="009C0410" w:rsidP="00360402"/>
    <w:p w14:paraId="298AACFC" w14:textId="34CD7EF3" w:rsidR="00737055" w:rsidRPr="00737055" w:rsidRDefault="009C0410" w:rsidP="00156578">
      <w:r>
        <w:t xml:space="preserve">If you </w:t>
      </w:r>
      <w:r w:rsidR="00D22407">
        <w:t>cannot</w:t>
      </w:r>
      <w:r>
        <w:t xml:space="preserve"> find a legitimate out-of-wallet question, there are only three options left:  you can call the customer back at a number on file at the bank, require the customer to come into the branch, or pass the customer along to your supervisor.</w:t>
      </w:r>
    </w:p>
    <w:p w14:paraId="481B041B" w14:textId="77777777" w:rsidR="00C10A08" w:rsidRDefault="00C10A08" w:rsidP="00E130B0">
      <w:pPr>
        <w:rPr>
          <w:rFonts w:ascii="Arial" w:hAnsi="Arial" w:cs="Arial"/>
          <w:b/>
          <w:bCs/>
          <w:u w:val="single"/>
        </w:rPr>
      </w:pPr>
    </w:p>
    <w:p w14:paraId="2CFBCB2F" w14:textId="77777777" w:rsidR="007E06BF" w:rsidRDefault="007E06BF" w:rsidP="00B9583E">
      <w:pPr>
        <w:pStyle w:val="Heading2"/>
        <w:rPr>
          <w:rFonts w:ascii="Arial" w:hAnsi="Arial"/>
          <w:b/>
          <w:bCs/>
          <w:color w:val="964B00"/>
          <w:u w:val="single"/>
        </w:rPr>
      </w:pPr>
      <w:bookmarkStart w:id="4" w:name="_Toc128556128"/>
      <w:bookmarkStart w:id="5" w:name="_Toc139185796"/>
      <w:r>
        <w:rPr>
          <w:rFonts w:ascii="Arial" w:hAnsi="Arial"/>
          <w:b/>
          <w:bCs/>
          <w:color w:val="964B00"/>
          <w:u w:val="single"/>
        </w:rPr>
        <w:br w:type="page"/>
      </w:r>
    </w:p>
    <w:p w14:paraId="351FBF8C" w14:textId="60C2D1E9" w:rsidR="00B9583E" w:rsidRPr="00011D22" w:rsidRDefault="00B9583E" w:rsidP="00B9583E">
      <w:pPr>
        <w:pStyle w:val="Heading2"/>
        <w:rPr>
          <w:rFonts w:ascii="Arial" w:hAnsi="Arial"/>
          <w:b/>
          <w:bCs/>
          <w:color w:val="964B00"/>
          <w:u w:val="single"/>
        </w:rPr>
      </w:pPr>
      <w:r w:rsidRPr="00011D22">
        <w:rPr>
          <w:rFonts w:ascii="Arial" w:hAnsi="Arial"/>
          <w:b/>
          <w:bCs/>
          <w:color w:val="964B00"/>
          <w:u w:val="single"/>
        </w:rPr>
        <w:lastRenderedPageBreak/>
        <w:t xml:space="preserve">Contribution to Control Objectives for Information Technology </w:t>
      </w:r>
    </w:p>
    <w:p w14:paraId="1E042066" w14:textId="77777777" w:rsidR="00B9583E" w:rsidRPr="00011D22" w:rsidRDefault="00B9583E" w:rsidP="00B9583E">
      <w:pPr>
        <w:rPr>
          <w:color w:val="964B00"/>
        </w:rPr>
      </w:pPr>
    </w:p>
    <w:p w14:paraId="1F5BA7EC" w14:textId="77777777" w:rsidR="00B9583E" w:rsidRPr="00264B00" w:rsidRDefault="00B9583E" w:rsidP="00B9583E">
      <w:pPr>
        <w:rPr>
          <w:color w:val="0000FF"/>
        </w:rPr>
      </w:pPr>
      <w:r w:rsidRPr="00264B00">
        <w:rPr>
          <w:color w:val="0000FF"/>
        </w:rPr>
        <w:t>Note:  This section can be removed if the financial institution is not subject to CobiT compliance.</w:t>
      </w:r>
    </w:p>
    <w:p w14:paraId="1A45CB6C" w14:textId="77777777" w:rsidR="00B9583E" w:rsidRPr="00011D22" w:rsidRDefault="00B9583E" w:rsidP="00B9583E">
      <w:pPr>
        <w:rPr>
          <w:color w:val="964B00"/>
        </w:rPr>
      </w:pPr>
      <w:r w:rsidRPr="00011D22">
        <w:rPr>
          <w:color w:val="964B00"/>
        </w:rPr>
        <w:t>Enforcement of this policy contributes to the achievement of CobiT</w:t>
      </w:r>
      <w:r>
        <w:rPr>
          <w:color w:val="964B00"/>
        </w:rPr>
        <w:t xml:space="preserve"> 4.0</w:t>
      </w:r>
      <w:r w:rsidRPr="00011D22">
        <w:rPr>
          <w:color w:val="964B00"/>
        </w:rPr>
        <w:t>:</w:t>
      </w:r>
    </w:p>
    <w:p w14:paraId="0299BB0A" w14:textId="77777777" w:rsidR="00B9583E" w:rsidRPr="00011D22" w:rsidRDefault="00B9583E" w:rsidP="00EC0248">
      <w:pPr>
        <w:numPr>
          <w:ilvl w:val="0"/>
          <w:numId w:val="8"/>
        </w:numPr>
        <w:rPr>
          <w:color w:val="964B00"/>
        </w:rPr>
      </w:pPr>
      <w:r w:rsidRPr="00011D22">
        <w:rPr>
          <w:color w:val="964B00"/>
        </w:rPr>
        <w:t>PO7:</w:t>
      </w:r>
      <w:r w:rsidRPr="00011D22">
        <w:rPr>
          <w:color w:val="964B00"/>
        </w:rPr>
        <w:tab/>
        <w:t>Manage IT human resources.</w:t>
      </w:r>
    </w:p>
    <w:p w14:paraId="5EA92913" w14:textId="77777777" w:rsidR="00B9583E" w:rsidRPr="00011D22" w:rsidRDefault="00B9583E" w:rsidP="00EC0248">
      <w:pPr>
        <w:numPr>
          <w:ilvl w:val="0"/>
          <w:numId w:val="8"/>
        </w:numPr>
        <w:rPr>
          <w:color w:val="964B00"/>
        </w:rPr>
      </w:pPr>
      <w:r w:rsidRPr="00011D22">
        <w:rPr>
          <w:color w:val="964B00"/>
        </w:rPr>
        <w:t>PO8:</w:t>
      </w:r>
      <w:r w:rsidRPr="00011D22">
        <w:rPr>
          <w:color w:val="964B00"/>
        </w:rPr>
        <w:tab/>
        <w:t>Manage quality.</w:t>
      </w:r>
    </w:p>
    <w:p w14:paraId="1A99B1D2" w14:textId="77777777" w:rsidR="00A3379F" w:rsidRPr="00B9583E" w:rsidRDefault="00B9583E" w:rsidP="00EC0248">
      <w:pPr>
        <w:numPr>
          <w:ilvl w:val="0"/>
          <w:numId w:val="8"/>
        </w:numPr>
        <w:rPr>
          <w:color w:val="964B00"/>
        </w:rPr>
      </w:pPr>
      <w:r w:rsidRPr="00011D22">
        <w:rPr>
          <w:color w:val="964B00"/>
        </w:rPr>
        <w:t>DS7:</w:t>
      </w:r>
      <w:r w:rsidRPr="00011D22">
        <w:rPr>
          <w:color w:val="964B00"/>
        </w:rPr>
        <w:tab/>
        <w:t>Educate and train users.</w:t>
      </w:r>
    </w:p>
    <w:p w14:paraId="15478FB2" w14:textId="77777777" w:rsidR="00B9583E" w:rsidRDefault="00B9583E" w:rsidP="00A3379F">
      <w:pPr>
        <w:rPr>
          <w:rFonts w:ascii="Arial" w:hAnsi="Arial" w:cs="Arial"/>
          <w:b/>
          <w:bCs/>
          <w:color w:val="964B00"/>
          <w:u w:val="single"/>
        </w:rPr>
      </w:pPr>
    </w:p>
    <w:p w14:paraId="162FC768" w14:textId="77777777" w:rsidR="006B34B9" w:rsidRDefault="006B34B9">
      <w:pPr>
        <w:widowControl/>
        <w:rPr>
          <w:rFonts w:ascii="Arial" w:hAnsi="Arial" w:cs="Arial"/>
          <w:b/>
          <w:bCs/>
          <w:color w:val="964B00"/>
          <w:szCs w:val="20"/>
          <w:u w:val="single"/>
        </w:rPr>
      </w:pPr>
      <w:bookmarkStart w:id="6" w:name="_Toc159133576"/>
      <w:bookmarkStart w:id="7" w:name="OLE_LINK9"/>
      <w:bookmarkStart w:id="8" w:name="OLE_LINK10"/>
      <w:bookmarkEnd w:id="4"/>
      <w:bookmarkEnd w:id="5"/>
      <w:r>
        <w:rPr>
          <w:rFonts w:ascii="Arial" w:hAnsi="Arial" w:cs="Arial"/>
          <w:b/>
          <w:bCs/>
          <w:color w:val="964B00"/>
          <w:u w:val="single"/>
        </w:rPr>
        <w:br w:type="page"/>
      </w:r>
    </w:p>
    <w:p w14:paraId="7560614C" w14:textId="7988F519" w:rsidR="00B9583E" w:rsidRDefault="00B9583E" w:rsidP="00B9583E">
      <w:pPr>
        <w:pStyle w:val="Heading2"/>
      </w:pPr>
      <w:r>
        <w:rPr>
          <w:rFonts w:ascii="Arial" w:hAnsi="Arial" w:cs="Arial"/>
          <w:b/>
          <w:bCs/>
          <w:color w:val="964B00"/>
          <w:u w:val="single"/>
        </w:rPr>
        <w:lastRenderedPageBreak/>
        <w:t>Related Policies / Procedures / Tools</w:t>
      </w:r>
    </w:p>
    <w:p w14:paraId="0D81A550" w14:textId="77777777" w:rsidR="00B9583E" w:rsidRDefault="00B9583E" w:rsidP="00EC0248">
      <w:pPr>
        <w:numPr>
          <w:ilvl w:val="0"/>
          <w:numId w:val="24"/>
        </w:numPr>
        <w:tabs>
          <w:tab w:val="clear" w:pos="1080"/>
          <w:tab w:val="num" w:pos="720"/>
          <w:tab w:val="num" w:pos="2160"/>
        </w:tabs>
        <w:ind w:left="720"/>
        <w:rPr>
          <w:color w:val="FF0000"/>
        </w:rPr>
      </w:pPr>
      <w:r>
        <w:rPr>
          <w:color w:val="FF0000"/>
        </w:rPr>
        <w:t>Board Awareness Training</w:t>
      </w:r>
    </w:p>
    <w:p w14:paraId="41AF958D" w14:textId="77777777" w:rsidR="00B9583E" w:rsidRDefault="00B9583E" w:rsidP="00EC0248">
      <w:pPr>
        <w:numPr>
          <w:ilvl w:val="1"/>
          <w:numId w:val="24"/>
        </w:numPr>
        <w:tabs>
          <w:tab w:val="clear" w:pos="1800"/>
          <w:tab w:val="num" w:pos="1440"/>
        </w:tabs>
        <w:ind w:left="1440"/>
        <w:rPr>
          <w:color w:val="FF0000"/>
        </w:rPr>
      </w:pPr>
      <w:r>
        <w:rPr>
          <w:color w:val="FF0000"/>
        </w:rPr>
        <w:t>Policy</w:t>
      </w:r>
    </w:p>
    <w:p w14:paraId="08091180" w14:textId="77777777" w:rsidR="00B9583E" w:rsidRDefault="00B9583E" w:rsidP="00EC0248">
      <w:pPr>
        <w:numPr>
          <w:ilvl w:val="2"/>
          <w:numId w:val="24"/>
        </w:numPr>
        <w:tabs>
          <w:tab w:val="clear" w:pos="2520"/>
          <w:tab w:val="num" w:pos="2160"/>
        </w:tabs>
        <w:ind w:left="2160"/>
        <w:rPr>
          <w:color w:val="FF0000"/>
        </w:rPr>
      </w:pPr>
      <w:r>
        <w:rPr>
          <w:color w:val="FF0000"/>
        </w:rPr>
        <w:t>Annual Information Security Report to the Board</w:t>
      </w:r>
    </w:p>
    <w:p w14:paraId="5EF115B8" w14:textId="77777777" w:rsidR="00B9583E" w:rsidRDefault="00B9583E" w:rsidP="00EC0248">
      <w:pPr>
        <w:numPr>
          <w:ilvl w:val="1"/>
          <w:numId w:val="24"/>
        </w:numPr>
        <w:tabs>
          <w:tab w:val="clear" w:pos="1800"/>
          <w:tab w:val="num" w:pos="1440"/>
        </w:tabs>
        <w:ind w:left="1440"/>
        <w:rPr>
          <w:color w:val="FF0000"/>
        </w:rPr>
      </w:pPr>
      <w:r>
        <w:rPr>
          <w:color w:val="FF0000"/>
        </w:rPr>
        <w:t>Presentations</w:t>
      </w:r>
    </w:p>
    <w:p w14:paraId="61DB12DA" w14:textId="77777777" w:rsidR="00B9583E" w:rsidRDefault="00B9583E" w:rsidP="00EC0248">
      <w:pPr>
        <w:numPr>
          <w:ilvl w:val="2"/>
          <w:numId w:val="24"/>
        </w:numPr>
        <w:tabs>
          <w:tab w:val="clear" w:pos="2520"/>
          <w:tab w:val="num" w:pos="2160"/>
        </w:tabs>
        <w:ind w:left="2160"/>
        <w:rPr>
          <w:color w:val="FF0000"/>
        </w:rPr>
      </w:pPr>
      <w:r>
        <w:rPr>
          <w:color w:val="FF0000"/>
        </w:rPr>
        <w:t>Board Awareness Training Presentation</w:t>
      </w:r>
    </w:p>
    <w:p w14:paraId="2C6F1B53" w14:textId="77777777" w:rsidR="00B9583E" w:rsidRDefault="00B9583E" w:rsidP="00EC0248">
      <w:pPr>
        <w:numPr>
          <w:ilvl w:val="2"/>
          <w:numId w:val="24"/>
        </w:numPr>
        <w:tabs>
          <w:tab w:val="clear" w:pos="2520"/>
          <w:tab w:val="num" w:pos="2160"/>
        </w:tabs>
        <w:ind w:left="2160"/>
        <w:rPr>
          <w:color w:val="FF0000"/>
        </w:rPr>
      </w:pPr>
      <w:r>
        <w:rPr>
          <w:color w:val="FF0000"/>
        </w:rPr>
        <w:t>CyberSecurity Awareness for the Board</w:t>
      </w:r>
    </w:p>
    <w:p w14:paraId="3D7808BB" w14:textId="77777777" w:rsidR="00B9583E" w:rsidRDefault="00B9583E" w:rsidP="00EC0248">
      <w:pPr>
        <w:numPr>
          <w:ilvl w:val="1"/>
          <w:numId w:val="24"/>
        </w:numPr>
        <w:tabs>
          <w:tab w:val="clear" w:pos="1800"/>
          <w:tab w:val="num" w:pos="1440"/>
        </w:tabs>
        <w:ind w:left="1440"/>
        <w:rPr>
          <w:color w:val="FF0000"/>
        </w:rPr>
      </w:pPr>
      <w:r>
        <w:rPr>
          <w:color w:val="FF0000"/>
        </w:rPr>
        <w:t>Tool</w:t>
      </w:r>
    </w:p>
    <w:p w14:paraId="40F3D602" w14:textId="77777777" w:rsidR="00B9583E" w:rsidRDefault="00B9583E" w:rsidP="00EC0248">
      <w:pPr>
        <w:numPr>
          <w:ilvl w:val="2"/>
          <w:numId w:val="24"/>
        </w:numPr>
        <w:tabs>
          <w:tab w:val="clear" w:pos="2520"/>
          <w:tab w:val="num" w:pos="2160"/>
        </w:tabs>
        <w:ind w:left="2160"/>
        <w:rPr>
          <w:color w:val="FF0000"/>
        </w:rPr>
      </w:pPr>
      <w:r>
        <w:rPr>
          <w:color w:val="FF0000"/>
        </w:rPr>
        <w:t>Board Agenda</w:t>
      </w:r>
    </w:p>
    <w:p w14:paraId="6565F007" w14:textId="77777777" w:rsidR="00B9583E" w:rsidRDefault="00B9583E" w:rsidP="00EC0248">
      <w:pPr>
        <w:numPr>
          <w:ilvl w:val="0"/>
          <w:numId w:val="24"/>
        </w:numPr>
        <w:tabs>
          <w:tab w:val="clear" w:pos="1080"/>
          <w:tab w:val="num" w:pos="720"/>
        </w:tabs>
        <w:ind w:left="720"/>
        <w:rPr>
          <w:color w:val="FF0000"/>
        </w:rPr>
      </w:pPr>
      <w:r>
        <w:rPr>
          <w:color w:val="FF0000"/>
        </w:rPr>
        <w:t>Customer Awareness Training</w:t>
      </w:r>
    </w:p>
    <w:p w14:paraId="12B62C90" w14:textId="77777777" w:rsidR="00B9583E" w:rsidRDefault="00B9583E" w:rsidP="00EC0248">
      <w:pPr>
        <w:numPr>
          <w:ilvl w:val="1"/>
          <w:numId w:val="24"/>
        </w:numPr>
        <w:tabs>
          <w:tab w:val="clear" w:pos="1800"/>
          <w:tab w:val="num" w:pos="1440"/>
        </w:tabs>
        <w:ind w:left="1440"/>
        <w:rPr>
          <w:color w:val="FF0000"/>
        </w:rPr>
      </w:pPr>
      <w:r>
        <w:rPr>
          <w:color w:val="FF0000"/>
        </w:rPr>
        <w:t>Policy</w:t>
      </w:r>
    </w:p>
    <w:p w14:paraId="71D858FD" w14:textId="77777777" w:rsidR="00B9583E" w:rsidRDefault="00B9583E" w:rsidP="00EC0248">
      <w:pPr>
        <w:numPr>
          <w:ilvl w:val="2"/>
          <w:numId w:val="24"/>
        </w:numPr>
        <w:tabs>
          <w:tab w:val="clear" w:pos="2520"/>
          <w:tab w:val="num" w:pos="2160"/>
        </w:tabs>
        <w:ind w:left="2160"/>
        <w:rPr>
          <w:color w:val="FF0000"/>
        </w:rPr>
      </w:pPr>
      <w:r>
        <w:rPr>
          <w:color w:val="FF0000"/>
        </w:rPr>
        <w:t>Privacy Policy</w:t>
      </w:r>
    </w:p>
    <w:p w14:paraId="13DAE975" w14:textId="77777777" w:rsidR="00B9583E" w:rsidRDefault="00B9583E" w:rsidP="00EC0248">
      <w:pPr>
        <w:numPr>
          <w:ilvl w:val="1"/>
          <w:numId w:val="24"/>
        </w:numPr>
        <w:tabs>
          <w:tab w:val="clear" w:pos="1800"/>
          <w:tab w:val="num" w:pos="1440"/>
        </w:tabs>
        <w:ind w:left="1440"/>
        <w:rPr>
          <w:color w:val="FF0000"/>
        </w:rPr>
      </w:pPr>
      <w:r>
        <w:rPr>
          <w:color w:val="FF0000"/>
        </w:rPr>
        <w:t>Strategy</w:t>
      </w:r>
    </w:p>
    <w:p w14:paraId="503AF79B" w14:textId="77777777" w:rsidR="00B9583E" w:rsidRDefault="00B9583E" w:rsidP="00EC0248">
      <w:pPr>
        <w:numPr>
          <w:ilvl w:val="2"/>
          <w:numId w:val="24"/>
        </w:numPr>
        <w:tabs>
          <w:tab w:val="clear" w:pos="2520"/>
          <w:tab w:val="num" w:pos="2160"/>
        </w:tabs>
        <w:ind w:left="2160"/>
        <w:rPr>
          <w:color w:val="FF0000"/>
        </w:rPr>
      </w:pPr>
      <w:r>
        <w:rPr>
          <w:color w:val="FF0000"/>
        </w:rPr>
        <w:t>Customer Awareness Strategy</w:t>
      </w:r>
    </w:p>
    <w:p w14:paraId="0139E7CE" w14:textId="77777777" w:rsidR="00B9583E" w:rsidRDefault="00B9583E" w:rsidP="00EC0248">
      <w:pPr>
        <w:numPr>
          <w:ilvl w:val="1"/>
          <w:numId w:val="24"/>
        </w:numPr>
        <w:tabs>
          <w:tab w:val="clear" w:pos="1800"/>
          <w:tab w:val="num" w:pos="1440"/>
        </w:tabs>
        <w:ind w:left="1440"/>
        <w:rPr>
          <w:color w:val="FF0000"/>
        </w:rPr>
      </w:pPr>
      <w:r>
        <w:rPr>
          <w:color w:val="FF0000"/>
        </w:rPr>
        <w:t>Assessments</w:t>
      </w:r>
    </w:p>
    <w:p w14:paraId="257E6BEE" w14:textId="77777777" w:rsidR="00B9583E" w:rsidRDefault="00B9583E" w:rsidP="00EC0248">
      <w:pPr>
        <w:numPr>
          <w:ilvl w:val="2"/>
          <w:numId w:val="24"/>
        </w:numPr>
        <w:tabs>
          <w:tab w:val="clear" w:pos="2520"/>
          <w:tab w:val="num" w:pos="2160"/>
        </w:tabs>
        <w:ind w:left="2160"/>
        <w:rPr>
          <w:color w:val="FF0000"/>
        </w:rPr>
      </w:pPr>
      <w:r>
        <w:rPr>
          <w:color w:val="FF0000"/>
        </w:rPr>
        <w:t>Customer Banking Product Controls</w:t>
      </w:r>
    </w:p>
    <w:p w14:paraId="7DFF55BC" w14:textId="77777777" w:rsidR="00B9583E" w:rsidRDefault="00B9583E" w:rsidP="00EC0248">
      <w:pPr>
        <w:numPr>
          <w:ilvl w:val="2"/>
          <w:numId w:val="24"/>
        </w:numPr>
        <w:tabs>
          <w:tab w:val="clear" w:pos="2520"/>
          <w:tab w:val="num" w:pos="2160"/>
        </w:tabs>
        <w:ind w:left="2160"/>
        <w:rPr>
          <w:color w:val="FF0000"/>
        </w:rPr>
      </w:pPr>
      <w:r>
        <w:rPr>
          <w:color w:val="FF0000"/>
        </w:rPr>
        <w:t>Public Presence Content Checklist</w:t>
      </w:r>
    </w:p>
    <w:p w14:paraId="4789158E" w14:textId="77777777" w:rsidR="00B9583E" w:rsidRDefault="00B9583E" w:rsidP="00EC0248">
      <w:pPr>
        <w:numPr>
          <w:ilvl w:val="1"/>
          <w:numId w:val="24"/>
        </w:numPr>
        <w:tabs>
          <w:tab w:val="clear" w:pos="1800"/>
          <w:tab w:val="num" w:pos="1440"/>
        </w:tabs>
        <w:ind w:left="1440"/>
        <w:rPr>
          <w:color w:val="FF0000"/>
        </w:rPr>
      </w:pPr>
      <w:r>
        <w:rPr>
          <w:color w:val="FF0000"/>
        </w:rPr>
        <w:t>Tools</w:t>
      </w:r>
    </w:p>
    <w:p w14:paraId="710CBB61" w14:textId="77777777" w:rsidR="00B9583E" w:rsidRDefault="00B9583E" w:rsidP="00EC0248">
      <w:pPr>
        <w:numPr>
          <w:ilvl w:val="2"/>
          <w:numId w:val="24"/>
        </w:numPr>
        <w:tabs>
          <w:tab w:val="clear" w:pos="2520"/>
          <w:tab w:val="num" w:pos="2160"/>
        </w:tabs>
        <w:ind w:left="2160"/>
        <w:rPr>
          <w:color w:val="FF0000"/>
        </w:rPr>
      </w:pPr>
      <w:r>
        <w:rPr>
          <w:color w:val="FF0000"/>
        </w:rPr>
        <w:t>Commercial Customer Awareness Training Flyer</w:t>
      </w:r>
    </w:p>
    <w:p w14:paraId="107D6D6E" w14:textId="77777777" w:rsidR="00B9583E" w:rsidRDefault="00B9583E" w:rsidP="00EC0248">
      <w:pPr>
        <w:numPr>
          <w:ilvl w:val="2"/>
          <w:numId w:val="24"/>
        </w:numPr>
        <w:tabs>
          <w:tab w:val="clear" w:pos="2520"/>
          <w:tab w:val="num" w:pos="2160"/>
        </w:tabs>
        <w:ind w:left="2160"/>
        <w:rPr>
          <w:color w:val="FF0000"/>
        </w:rPr>
      </w:pPr>
      <w:r>
        <w:rPr>
          <w:color w:val="FF0000"/>
        </w:rPr>
        <w:t>Consumer Awareness Training Flyer</w:t>
      </w:r>
    </w:p>
    <w:p w14:paraId="36DBCBBC" w14:textId="77777777" w:rsidR="00B9583E" w:rsidRDefault="00B9583E" w:rsidP="00EC0248">
      <w:pPr>
        <w:numPr>
          <w:ilvl w:val="2"/>
          <w:numId w:val="24"/>
        </w:numPr>
        <w:tabs>
          <w:tab w:val="clear" w:pos="2520"/>
          <w:tab w:val="num" w:pos="2160"/>
        </w:tabs>
        <w:ind w:left="2160"/>
        <w:rPr>
          <w:color w:val="FF0000"/>
        </w:rPr>
      </w:pPr>
      <w:r>
        <w:rPr>
          <w:color w:val="FF0000"/>
        </w:rPr>
        <w:t>Consumer Awareness Training Puzzles</w:t>
      </w:r>
    </w:p>
    <w:p w14:paraId="2923BCAC" w14:textId="77777777" w:rsidR="00B9583E" w:rsidRDefault="00B9583E" w:rsidP="00EC0248">
      <w:pPr>
        <w:numPr>
          <w:ilvl w:val="2"/>
          <w:numId w:val="24"/>
        </w:numPr>
        <w:tabs>
          <w:tab w:val="clear" w:pos="2520"/>
          <w:tab w:val="num" w:pos="2160"/>
        </w:tabs>
        <w:ind w:left="2160"/>
        <w:rPr>
          <w:color w:val="FF0000"/>
        </w:rPr>
      </w:pPr>
      <w:r>
        <w:rPr>
          <w:color w:val="FF0000"/>
        </w:rPr>
        <w:t>Identity Theft Prevention</w:t>
      </w:r>
    </w:p>
    <w:p w14:paraId="5B09D000" w14:textId="77777777" w:rsidR="00B9583E" w:rsidRDefault="00B9583E" w:rsidP="00EC0248">
      <w:pPr>
        <w:numPr>
          <w:ilvl w:val="2"/>
          <w:numId w:val="24"/>
        </w:numPr>
        <w:tabs>
          <w:tab w:val="clear" w:pos="2520"/>
          <w:tab w:val="num" w:pos="2160"/>
        </w:tabs>
        <w:ind w:left="2160"/>
        <w:rPr>
          <w:color w:val="FF0000"/>
        </w:rPr>
      </w:pPr>
      <w:r>
        <w:rPr>
          <w:color w:val="FF0000"/>
        </w:rPr>
        <w:t>Mobile Banking Tips and Trends</w:t>
      </w:r>
    </w:p>
    <w:p w14:paraId="227D6EB6" w14:textId="77777777" w:rsidR="00B9583E" w:rsidRDefault="00B9583E" w:rsidP="00EC0248">
      <w:pPr>
        <w:numPr>
          <w:ilvl w:val="2"/>
          <w:numId w:val="24"/>
        </w:numPr>
        <w:tabs>
          <w:tab w:val="clear" w:pos="2520"/>
          <w:tab w:val="num" w:pos="2160"/>
        </w:tabs>
        <w:ind w:left="2160"/>
        <w:rPr>
          <w:color w:val="FF0000"/>
        </w:rPr>
      </w:pPr>
      <w:r>
        <w:rPr>
          <w:color w:val="FF0000"/>
        </w:rPr>
        <w:t>Mobile Security Puzzle</w:t>
      </w:r>
    </w:p>
    <w:p w14:paraId="410D065F" w14:textId="77777777" w:rsidR="00B9583E" w:rsidRDefault="00B9583E" w:rsidP="00EC0248">
      <w:pPr>
        <w:numPr>
          <w:ilvl w:val="2"/>
          <w:numId w:val="24"/>
        </w:numPr>
        <w:tabs>
          <w:tab w:val="clear" w:pos="2520"/>
          <w:tab w:val="num" w:pos="2160"/>
        </w:tabs>
        <w:ind w:left="2160"/>
        <w:rPr>
          <w:color w:val="FF0000"/>
        </w:rPr>
      </w:pPr>
      <w:r>
        <w:rPr>
          <w:color w:val="FF0000"/>
        </w:rPr>
        <w:t>Opt-Out Agreement Template (for MFA and D&amp;R Controls)</w:t>
      </w:r>
    </w:p>
    <w:p w14:paraId="2BBA4494" w14:textId="77777777" w:rsidR="00B9583E" w:rsidRDefault="00B9583E" w:rsidP="00EC0248">
      <w:pPr>
        <w:numPr>
          <w:ilvl w:val="0"/>
          <w:numId w:val="24"/>
        </w:numPr>
        <w:tabs>
          <w:tab w:val="clear" w:pos="1080"/>
          <w:tab w:val="num" w:pos="720"/>
        </w:tabs>
        <w:ind w:left="720"/>
        <w:rPr>
          <w:color w:val="FF0000"/>
        </w:rPr>
      </w:pPr>
      <w:r>
        <w:rPr>
          <w:color w:val="FF0000"/>
        </w:rPr>
        <w:t>Management Awareness Training</w:t>
      </w:r>
    </w:p>
    <w:p w14:paraId="23E5A1FB" w14:textId="77777777" w:rsidR="00B9583E" w:rsidRDefault="00B9583E" w:rsidP="00EC0248">
      <w:pPr>
        <w:numPr>
          <w:ilvl w:val="1"/>
          <w:numId w:val="24"/>
        </w:numPr>
        <w:tabs>
          <w:tab w:val="clear" w:pos="1800"/>
          <w:tab w:val="num" w:pos="1440"/>
        </w:tabs>
        <w:ind w:left="1440"/>
        <w:rPr>
          <w:color w:val="FF0000"/>
        </w:rPr>
      </w:pPr>
      <w:r>
        <w:rPr>
          <w:color w:val="FF0000"/>
        </w:rPr>
        <w:t>Procedures</w:t>
      </w:r>
    </w:p>
    <w:p w14:paraId="3B83E736" w14:textId="77777777" w:rsidR="00B9583E" w:rsidRDefault="00B9583E" w:rsidP="00EC0248">
      <w:pPr>
        <w:numPr>
          <w:ilvl w:val="2"/>
          <w:numId w:val="24"/>
        </w:numPr>
        <w:tabs>
          <w:tab w:val="clear" w:pos="2520"/>
          <w:tab w:val="num" w:pos="2160"/>
        </w:tabs>
        <w:ind w:left="2160"/>
        <w:rPr>
          <w:color w:val="FF0000"/>
        </w:rPr>
      </w:pPr>
      <w:r>
        <w:rPr>
          <w:color w:val="FF0000"/>
        </w:rPr>
        <w:t>Awareness Training Procedure</w:t>
      </w:r>
    </w:p>
    <w:p w14:paraId="4E49D1F7" w14:textId="77777777" w:rsidR="00B9583E" w:rsidRDefault="00B9583E" w:rsidP="00EC0248">
      <w:pPr>
        <w:numPr>
          <w:ilvl w:val="2"/>
          <w:numId w:val="24"/>
        </w:numPr>
        <w:tabs>
          <w:tab w:val="clear" w:pos="2520"/>
          <w:tab w:val="num" w:pos="2160"/>
        </w:tabs>
        <w:ind w:left="2160"/>
        <w:rPr>
          <w:color w:val="FF0000"/>
        </w:rPr>
      </w:pPr>
      <w:r>
        <w:rPr>
          <w:color w:val="FF0000"/>
        </w:rPr>
        <w:t>Management Awareness Training Procedure</w:t>
      </w:r>
    </w:p>
    <w:p w14:paraId="0108D849" w14:textId="77777777" w:rsidR="00B9583E" w:rsidRDefault="00B9583E" w:rsidP="00EC0248">
      <w:pPr>
        <w:numPr>
          <w:ilvl w:val="1"/>
          <w:numId w:val="24"/>
        </w:numPr>
        <w:tabs>
          <w:tab w:val="clear" w:pos="1800"/>
          <w:tab w:val="num" w:pos="1440"/>
        </w:tabs>
        <w:ind w:left="1440"/>
        <w:rPr>
          <w:color w:val="FF0000"/>
        </w:rPr>
      </w:pPr>
      <w:r>
        <w:rPr>
          <w:color w:val="FF0000"/>
        </w:rPr>
        <w:t>Standards</w:t>
      </w:r>
    </w:p>
    <w:p w14:paraId="4B5E1D0B" w14:textId="77777777" w:rsidR="00B9583E" w:rsidRDefault="00B9583E" w:rsidP="00EC0248">
      <w:pPr>
        <w:numPr>
          <w:ilvl w:val="2"/>
          <w:numId w:val="24"/>
        </w:numPr>
        <w:tabs>
          <w:tab w:val="clear" w:pos="2520"/>
          <w:tab w:val="num" w:pos="2160"/>
        </w:tabs>
        <w:ind w:left="2160"/>
        <w:rPr>
          <w:color w:val="FF0000"/>
        </w:rPr>
      </w:pPr>
      <w:r>
        <w:rPr>
          <w:color w:val="FF0000"/>
        </w:rPr>
        <w:t>Management Guidelines for Social Media</w:t>
      </w:r>
    </w:p>
    <w:p w14:paraId="748D157F" w14:textId="77777777" w:rsidR="00B9583E" w:rsidRDefault="00B9583E" w:rsidP="00EC0248">
      <w:pPr>
        <w:numPr>
          <w:ilvl w:val="2"/>
          <w:numId w:val="24"/>
        </w:numPr>
        <w:tabs>
          <w:tab w:val="clear" w:pos="2520"/>
          <w:tab w:val="num" w:pos="2160"/>
        </w:tabs>
        <w:ind w:left="2160"/>
        <w:rPr>
          <w:color w:val="FF0000"/>
        </w:rPr>
      </w:pPr>
      <w:r>
        <w:rPr>
          <w:color w:val="FF0000"/>
        </w:rPr>
        <w:t>Technology Planning Policy Language</w:t>
      </w:r>
    </w:p>
    <w:p w14:paraId="637EA105" w14:textId="77777777" w:rsidR="00B9583E" w:rsidRDefault="00B9583E" w:rsidP="00EC0248">
      <w:pPr>
        <w:numPr>
          <w:ilvl w:val="1"/>
          <w:numId w:val="24"/>
        </w:numPr>
        <w:tabs>
          <w:tab w:val="clear" w:pos="1800"/>
          <w:tab w:val="num" w:pos="1440"/>
        </w:tabs>
        <w:ind w:left="1440"/>
        <w:rPr>
          <w:color w:val="FF0000"/>
        </w:rPr>
      </w:pPr>
      <w:r>
        <w:rPr>
          <w:color w:val="FF0000"/>
        </w:rPr>
        <w:t>Strategy</w:t>
      </w:r>
    </w:p>
    <w:p w14:paraId="0BF42EA3" w14:textId="77777777" w:rsidR="00B9583E" w:rsidRDefault="00B9583E" w:rsidP="00EC0248">
      <w:pPr>
        <w:numPr>
          <w:ilvl w:val="2"/>
          <w:numId w:val="24"/>
        </w:numPr>
        <w:tabs>
          <w:tab w:val="clear" w:pos="2520"/>
          <w:tab w:val="num" w:pos="2160"/>
        </w:tabs>
        <w:ind w:left="2160"/>
        <w:rPr>
          <w:color w:val="FF0000"/>
        </w:rPr>
      </w:pPr>
      <w:r>
        <w:rPr>
          <w:color w:val="FF0000"/>
        </w:rPr>
        <w:t>Awareness Training Strategy</w:t>
      </w:r>
    </w:p>
    <w:p w14:paraId="31ADD352" w14:textId="77777777" w:rsidR="00B9583E" w:rsidRDefault="00B9583E" w:rsidP="00EC0248">
      <w:pPr>
        <w:numPr>
          <w:ilvl w:val="1"/>
          <w:numId w:val="24"/>
        </w:numPr>
        <w:tabs>
          <w:tab w:val="clear" w:pos="1800"/>
          <w:tab w:val="num" w:pos="1440"/>
        </w:tabs>
        <w:ind w:left="1440"/>
        <w:rPr>
          <w:color w:val="FF0000"/>
        </w:rPr>
      </w:pPr>
      <w:r>
        <w:rPr>
          <w:color w:val="FF0000"/>
        </w:rPr>
        <w:t>Assessment</w:t>
      </w:r>
    </w:p>
    <w:p w14:paraId="7490BBCA" w14:textId="77777777" w:rsidR="00B9583E" w:rsidRDefault="00B9583E" w:rsidP="00EC0248">
      <w:pPr>
        <w:numPr>
          <w:ilvl w:val="2"/>
          <w:numId w:val="24"/>
        </w:numPr>
        <w:tabs>
          <w:tab w:val="clear" w:pos="2520"/>
          <w:tab w:val="num" w:pos="2160"/>
        </w:tabs>
        <w:ind w:left="2160"/>
        <w:rPr>
          <w:color w:val="FF0000"/>
        </w:rPr>
      </w:pPr>
      <w:r>
        <w:rPr>
          <w:color w:val="FF0000"/>
        </w:rPr>
        <w:t>Management Awareness Training Comprehension Quiz</w:t>
      </w:r>
    </w:p>
    <w:p w14:paraId="6F812DC4" w14:textId="77777777" w:rsidR="00B9583E" w:rsidRDefault="00B9583E" w:rsidP="00EC0248">
      <w:pPr>
        <w:numPr>
          <w:ilvl w:val="1"/>
          <w:numId w:val="24"/>
        </w:numPr>
        <w:tabs>
          <w:tab w:val="clear" w:pos="1800"/>
          <w:tab w:val="num" w:pos="1440"/>
        </w:tabs>
        <w:ind w:left="1440"/>
        <w:rPr>
          <w:color w:val="FF0000"/>
        </w:rPr>
      </w:pPr>
      <w:r>
        <w:rPr>
          <w:color w:val="FF0000"/>
        </w:rPr>
        <w:t>Presentations</w:t>
      </w:r>
    </w:p>
    <w:p w14:paraId="49C59BEF" w14:textId="77777777" w:rsidR="00B9583E" w:rsidRDefault="00B9583E" w:rsidP="00EC0248">
      <w:pPr>
        <w:numPr>
          <w:ilvl w:val="2"/>
          <w:numId w:val="24"/>
        </w:numPr>
        <w:tabs>
          <w:tab w:val="clear" w:pos="2520"/>
          <w:tab w:val="num" w:pos="2160"/>
        </w:tabs>
        <w:ind w:left="2160"/>
        <w:rPr>
          <w:color w:val="FF0000"/>
        </w:rPr>
      </w:pPr>
      <w:r>
        <w:rPr>
          <w:color w:val="FF0000"/>
        </w:rPr>
        <w:t>Management Awareness Training Presentation</w:t>
      </w:r>
    </w:p>
    <w:p w14:paraId="3CFBF0AC" w14:textId="77777777" w:rsidR="00B9583E" w:rsidRDefault="00B9583E" w:rsidP="00EC0248">
      <w:pPr>
        <w:numPr>
          <w:ilvl w:val="2"/>
          <w:numId w:val="24"/>
        </w:numPr>
        <w:tabs>
          <w:tab w:val="clear" w:pos="2520"/>
          <w:tab w:val="num" w:pos="2160"/>
        </w:tabs>
        <w:ind w:left="2160"/>
        <w:rPr>
          <w:color w:val="FF0000"/>
        </w:rPr>
      </w:pPr>
      <w:r>
        <w:rPr>
          <w:color w:val="FF0000"/>
        </w:rPr>
        <w:t>Technology Planning Presentation</w:t>
      </w:r>
    </w:p>
    <w:p w14:paraId="284CCFF3" w14:textId="77777777" w:rsidR="00B9583E" w:rsidRDefault="00B9583E" w:rsidP="00EC0248">
      <w:pPr>
        <w:numPr>
          <w:ilvl w:val="1"/>
          <w:numId w:val="24"/>
        </w:numPr>
        <w:tabs>
          <w:tab w:val="clear" w:pos="1800"/>
          <w:tab w:val="num" w:pos="1440"/>
        </w:tabs>
        <w:ind w:left="1440"/>
        <w:rPr>
          <w:color w:val="FF0000"/>
        </w:rPr>
      </w:pPr>
      <w:r>
        <w:rPr>
          <w:color w:val="FF0000"/>
        </w:rPr>
        <w:t>Tools</w:t>
      </w:r>
    </w:p>
    <w:p w14:paraId="25D27279" w14:textId="77777777" w:rsidR="00B9583E" w:rsidRDefault="00B9583E" w:rsidP="00EC0248">
      <w:pPr>
        <w:numPr>
          <w:ilvl w:val="2"/>
          <w:numId w:val="24"/>
        </w:numPr>
        <w:tabs>
          <w:tab w:val="clear" w:pos="2520"/>
          <w:tab w:val="num" w:pos="2160"/>
        </w:tabs>
        <w:ind w:left="2160"/>
        <w:rPr>
          <w:color w:val="FF0000"/>
        </w:rPr>
      </w:pPr>
      <w:r>
        <w:rPr>
          <w:color w:val="FF0000"/>
        </w:rPr>
        <w:t>Information Security Officer Job Description</w:t>
      </w:r>
    </w:p>
    <w:p w14:paraId="157E5397" w14:textId="77777777" w:rsidR="00B9583E" w:rsidRDefault="00B9583E" w:rsidP="00EC0248">
      <w:pPr>
        <w:numPr>
          <w:ilvl w:val="2"/>
          <w:numId w:val="24"/>
        </w:numPr>
        <w:tabs>
          <w:tab w:val="clear" w:pos="2520"/>
          <w:tab w:val="num" w:pos="2160"/>
        </w:tabs>
        <w:ind w:left="2160"/>
        <w:rPr>
          <w:color w:val="FF0000"/>
        </w:rPr>
      </w:pPr>
      <w:r>
        <w:rPr>
          <w:color w:val="FF0000"/>
        </w:rPr>
        <w:t>Minutes to the Board of Directors Meeting</w:t>
      </w:r>
    </w:p>
    <w:p w14:paraId="2A599436" w14:textId="77777777" w:rsidR="00B9583E" w:rsidRDefault="00B9583E" w:rsidP="00EC0248">
      <w:pPr>
        <w:numPr>
          <w:ilvl w:val="2"/>
          <w:numId w:val="24"/>
        </w:numPr>
        <w:tabs>
          <w:tab w:val="clear" w:pos="2520"/>
          <w:tab w:val="num" w:pos="2160"/>
        </w:tabs>
        <w:ind w:left="2160"/>
        <w:rPr>
          <w:color w:val="FF0000"/>
        </w:rPr>
      </w:pPr>
      <w:r>
        <w:rPr>
          <w:color w:val="FF0000"/>
        </w:rPr>
        <w:t>Organizational Chart</w:t>
      </w:r>
    </w:p>
    <w:p w14:paraId="4997929D" w14:textId="77777777" w:rsidR="00B9583E" w:rsidRDefault="00B9583E" w:rsidP="00EC0248">
      <w:pPr>
        <w:numPr>
          <w:ilvl w:val="2"/>
          <w:numId w:val="24"/>
        </w:numPr>
        <w:tabs>
          <w:tab w:val="clear" w:pos="2520"/>
          <w:tab w:val="num" w:pos="2160"/>
        </w:tabs>
        <w:ind w:left="2160"/>
        <w:rPr>
          <w:color w:val="FF0000"/>
        </w:rPr>
      </w:pPr>
      <w:r>
        <w:rPr>
          <w:color w:val="FF0000"/>
        </w:rPr>
        <w:t>Performance Evaluation Insertion</w:t>
      </w:r>
    </w:p>
    <w:p w14:paraId="56E07750" w14:textId="77777777" w:rsidR="00B9583E" w:rsidRDefault="00B9583E" w:rsidP="00EC0248">
      <w:pPr>
        <w:numPr>
          <w:ilvl w:val="2"/>
          <w:numId w:val="24"/>
        </w:numPr>
        <w:tabs>
          <w:tab w:val="clear" w:pos="2520"/>
          <w:tab w:val="num" w:pos="2160"/>
        </w:tabs>
        <w:ind w:left="2160"/>
        <w:rPr>
          <w:color w:val="FF0000"/>
        </w:rPr>
      </w:pPr>
      <w:r>
        <w:rPr>
          <w:color w:val="FF0000"/>
        </w:rPr>
        <w:t>Risk Analysis Executive Summary</w:t>
      </w:r>
    </w:p>
    <w:p w14:paraId="7C4E0F93" w14:textId="77777777" w:rsidR="00B9583E" w:rsidRDefault="00B9583E" w:rsidP="00EC0248">
      <w:pPr>
        <w:numPr>
          <w:ilvl w:val="0"/>
          <w:numId w:val="24"/>
        </w:numPr>
        <w:tabs>
          <w:tab w:val="clear" w:pos="1080"/>
          <w:tab w:val="num" w:pos="720"/>
        </w:tabs>
        <w:ind w:left="720"/>
        <w:rPr>
          <w:color w:val="FF0000"/>
        </w:rPr>
      </w:pPr>
      <w:r>
        <w:rPr>
          <w:color w:val="FF0000"/>
        </w:rPr>
        <w:t>User Awareness Training</w:t>
      </w:r>
    </w:p>
    <w:p w14:paraId="59B88099" w14:textId="77777777" w:rsidR="00B9583E" w:rsidRDefault="00B9583E" w:rsidP="00EC0248">
      <w:pPr>
        <w:numPr>
          <w:ilvl w:val="1"/>
          <w:numId w:val="24"/>
        </w:numPr>
        <w:tabs>
          <w:tab w:val="clear" w:pos="1800"/>
          <w:tab w:val="num" w:pos="1440"/>
        </w:tabs>
        <w:ind w:left="1440"/>
        <w:rPr>
          <w:color w:val="FF0000"/>
        </w:rPr>
      </w:pPr>
      <w:r>
        <w:rPr>
          <w:color w:val="FF0000"/>
        </w:rPr>
        <w:lastRenderedPageBreak/>
        <w:t>Polices</w:t>
      </w:r>
    </w:p>
    <w:p w14:paraId="162A53B6" w14:textId="77777777" w:rsidR="00B9583E" w:rsidRDefault="00B9583E" w:rsidP="00EC0248">
      <w:pPr>
        <w:numPr>
          <w:ilvl w:val="2"/>
          <w:numId w:val="24"/>
        </w:numPr>
        <w:tabs>
          <w:tab w:val="clear" w:pos="2520"/>
          <w:tab w:val="num" w:pos="2160"/>
        </w:tabs>
        <w:ind w:left="2160"/>
        <w:rPr>
          <w:color w:val="FF0000"/>
        </w:rPr>
      </w:pPr>
      <w:r>
        <w:rPr>
          <w:color w:val="FF0000"/>
        </w:rPr>
        <w:t>Acceptable Use Policy</w:t>
      </w:r>
    </w:p>
    <w:p w14:paraId="70DA36B2" w14:textId="77777777" w:rsidR="00B9583E" w:rsidRDefault="00B9583E" w:rsidP="00EC0248">
      <w:pPr>
        <w:numPr>
          <w:ilvl w:val="2"/>
          <w:numId w:val="24"/>
        </w:numPr>
        <w:tabs>
          <w:tab w:val="clear" w:pos="2520"/>
          <w:tab w:val="num" w:pos="2160"/>
        </w:tabs>
        <w:ind w:left="2160"/>
        <w:rPr>
          <w:color w:val="FF0000"/>
        </w:rPr>
      </w:pPr>
      <w:r>
        <w:rPr>
          <w:color w:val="FF0000"/>
        </w:rPr>
        <w:t>Conflict of Interest Policy</w:t>
      </w:r>
    </w:p>
    <w:p w14:paraId="7E7132BC" w14:textId="77777777" w:rsidR="00B9583E" w:rsidRDefault="00B9583E" w:rsidP="00EC0248">
      <w:pPr>
        <w:numPr>
          <w:ilvl w:val="2"/>
          <w:numId w:val="24"/>
        </w:numPr>
        <w:tabs>
          <w:tab w:val="clear" w:pos="2520"/>
          <w:tab w:val="num" w:pos="2160"/>
        </w:tabs>
        <w:ind w:left="2160"/>
        <w:rPr>
          <w:color w:val="FF0000"/>
        </w:rPr>
      </w:pPr>
      <w:r>
        <w:rPr>
          <w:color w:val="FF0000"/>
        </w:rPr>
        <w:t>Stand-alone User Level Social Media Policy</w:t>
      </w:r>
    </w:p>
    <w:p w14:paraId="57B46209" w14:textId="77777777" w:rsidR="00B9583E" w:rsidRDefault="00B9583E" w:rsidP="00EC0248">
      <w:pPr>
        <w:numPr>
          <w:ilvl w:val="1"/>
          <w:numId w:val="24"/>
        </w:numPr>
        <w:tabs>
          <w:tab w:val="clear" w:pos="1800"/>
          <w:tab w:val="num" w:pos="1440"/>
        </w:tabs>
        <w:ind w:left="1440"/>
        <w:rPr>
          <w:color w:val="FF0000"/>
        </w:rPr>
      </w:pPr>
      <w:r>
        <w:rPr>
          <w:color w:val="FF0000"/>
        </w:rPr>
        <w:t>Procedure</w:t>
      </w:r>
    </w:p>
    <w:p w14:paraId="3E21EA55" w14:textId="77777777" w:rsidR="00B9583E" w:rsidRDefault="00B9583E" w:rsidP="00EC0248">
      <w:pPr>
        <w:numPr>
          <w:ilvl w:val="2"/>
          <w:numId w:val="24"/>
        </w:numPr>
        <w:tabs>
          <w:tab w:val="clear" w:pos="2520"/>
          <w:tab w:val="num" w:pos="2160"/>
        </w:tabs>
        <w:ind w:left="2160"/>
        <w:rPr>
          <w:color w:val="FF0000"/>
        </w:rPr>
      </w:pPr>
      <w:r>
        <w:rPr>
          <w:color w:val="FF0000"/>
        </w:rPr>
        <w:t>Customer Identification Program</w:t>
      </w:r>
    </w:p>
    <w:p w14:paraId="36278A68" w14:textId="77777777" w:rsidR="00B9583E" w:rsidRDefault="00B9583E" w:rsidP="00EC0248">
      <w:pPr>
        <w:numPr>
          <w:ilvl w:val="1"/>
          <w:numId w:val="24"/>
        </w:numPr>
        <w:tabs>
          <w:tab w:val="clear" w:pos="1800"/>
          <w:tab w:val="num" w:pos="1440"/>
        </w:tabs>
        <w:ind w:left="1440"/>
        <w:rPr>
          <w:color w:val="FF0000"/>
        </w:rPr>
      </w:pPr>
      <w:r>
        <w:rPr>
          <w:color w:val="FF0000"/>
        </w:rPr>
        <w:t>Standards</w:t>
      </w:r>
    </w:p>
    <w:p w14:paraId="25F59538" w14:textId="77777777" w:rsidR="00B9583E" w:rsidRDefault="00B9583E" w:rsidP="00EC0248">
      <w:pPr>
        <w:numPr>
          <w:ilvl w:val="2"/>
          <w:numId w:val="24"/>
        </w:numPr>
        <w:tabs>
          <w:tab w:val="clear" w:pos="2520"/>
          <w:tab w:val="num" w:pos="2160"/>
        </w:tabs>
        <w:ind w:left="2160"/>
        <w:rPr>
          <w:color w:val="FF0000"/>
        </w:rPr>
      </w:pPr>
      <w:r>
        <w:rPr>
          <w:color w:val="FF0000"/>
        </w:rPr>
        <w:t>User Level Social Media Guidelines</w:t>
      </w:r>
    </w:p>
    <w:p w14:paraId="596A4C3A" w14:textId="77777777" w:rsidR="00B9583E" w:rsidRDefault="00B9583E" w:rsidP="00EC0248">
      <w:pPr>
        <w:numPr>
          <w:ilvl w:val="1"/>
          <w:numId w:val="24"/>
        </w:numPr>
        <w:tabs>
          <w:tab w:val="clear" w:pos="1800"/>
          <w:tab w:val="num" w:pos="1440"/>
        </w:tabs>
        <w:ind w:left="1440"/>
        <w:rPr>
          <w:color w:val="FF0000"/>
        </w:rPr>
      </w:pPr>
      <w:r>
        <w:rPr>
          <w:color w:val="FF0000"/>
        </w:rPr>
        <w:t>Presentation</w:t>
      </w:r>
    </w:p>
    <w:p w14:paraId="5DFB2077" w14:textId="77777777" w:rsidR="00B9583E" w:rsidRDefault="00B9583E" w:rsidP="00EC0248">
      <w:pPr>
        <w:numPr>
          <w:ilvl w:val="2"/>
          <w:numId w:val="24"/>
        </w:numPr>
        <w:tabs>
          <w:tab w:val="clear" w:pos="2520"/>
          <w:tab w:val="num" w:pos="2160"/>
        </w:tabs>
        <w:ind w:left="2160"/>
        <w:rPr>
          <w:color w:val="FF0000"/>
        </w:rPr>
      </w:pPr>
      <w:r>
        <w:rPr>
          <w:color w:val="FF0000"/>
        </w:rPr>
        <w:t>Asking Out of Wallet Questions Presentation</w:t>
      </w:r>
    </w:p>
    <w:p w14:paraId="06195571" w14:textId="77777777" w:rsidR="00B9583E" w:rsidRDefault="00B9583E" w:rsidP="00EC0248">
      <w:pPr>
        <w:numPr>
          <w:ilvl w:val="2"/>
          <w:numId w:val="24"/>
        </w:numPr>
        <w:tabs>
          <w:tab w:val="clear" w:pos="2520"/>
          <w:tab w:val="num" w:pos="2160"/>
        </w:tabs>
        <w:ind w:left="2160"/>
        <w:rPr>
          <w:color w:val="FF0000"/>
        </w:rPr>
      </w:pPr>
      <w:r>
        <w:rPr>
          <w:color w:val="FF0000"/>
        </w:rPr>
        <w:t>User Awareness Training Presentation</w:t>
      </w:r>
    </w:p>
    <w:p w14:paraId="14EF8C39" w14:textId="77777777" w:rsidR="00B9583E" w:rsidRDefault="00B9583E" w:rsidP="00EC0248">
      <w:pPr>
        <w:numPr>
          <w:ilvl w:val="1"/>
          <w:numId w:val="24"/>
        </w:numPr>
        <w:tabs>
          <w:tab w:val="clear" w:pos="1800"/>
          <w:tab w:val="num" w:pos="1440"/>
        </w:tabs>
        <w:ind w:left="1440"/>
        <w:rPr>
          <w:color w:val="FF0000"/>
        </w:rPr>
      </w:pPr>
      <w:r>
        <w:rPr>
          <w:color w:val="FF0000"/>
        </w:rPr>
        <w:t>Assessments</w:t>
      </w:r>
    </w:p>
    <w:p w14:paraId="44E314B7" w14:textId="77777777" w:rsidR="00B9583E" w:rsidRDefault="00B9583E" w:rsidP="00EC0248">
      <w:pPr>
        <w:numPr>
          <w:ilvl w:val="2"/>
          <w:numId w:val="24"/>
        </w:numPr>
        <w:tabs>
          <w:tab w:val="clear" w:pos="2520"/>
          <w:tab w:val="num" w:pos="2160"/>
        </w:tabs>
        <w:ind w:left="2160"/>
        <w:rPr>
          <w:color w:val="FF0000"/>
        </w:rPr>
      </w:pPr>
      <w:r>
        <w:rPr>
          <w:color w:val="FF0000"/>
        </w:rPr>
        <w:t>Acceptable Use Policy Checklist</w:t>
      </w:r>
    </w:p>
    <w:p w14:paraId="569E7830" w14:textId="77777777" w:rsidR="00B9583E" w:rsidRDefault="00B9583E" w:rsidP="00EC0248">
      <w:pPr>
        <w:numPr>
          <w:ilvl w:val="2"/>
          <w:numId w:val="24"/>
        </w:numPr>
        <w:tabs>
          <w:tab w:val="clear" w:pos="2520"/>
          <w:tab w:val="num" w:pos="2160"/>
        </w:tabs>
        <w:ind w:left="2160"/>
        <w:rPr>
          <w:color w:val="FF0000"/>
        </w:rPr>
      </w:pPr>
      <w:r>
        <w:rPr>
          <w:color w:val="FF0000"/>
        </w:rPr>
        <w:t>Awareness Training Checklist</w:t>
      </w:r>
    </w:p>
    <w:p w14:paraId="18759CC3" w14:textId="77777777" w:rsidR="00B9583E" w:rsidRDefault="00B9583E" w:rsidP="00EC0248">
      <w:pPr>
        <w:numPr>
          <w:ilvl w:val="2"/>
          <w:numId w:val="24"/>
        </w:numPr>
        <w:tabs>
          <w:tab w:val="clear" w:pos="2520"/>
          <w:tab w:val="num" w:pos="2160"/>
        </w:tabs>
        <w:ind w:left="2160"/>
        <w:rPr>
          <w:color w:val="FF0000"/>
        </w:rPr>
      </w:pPr>
      <w:r>
        <w:rPr>
          <w:color w:val="FF0000"/>
        </w:rPr>
        <w:t>User Awareness Training Comprehension Test</w:t>
      </w:r>
    </w:p>
    <w:p w14:paraId="730B97B7" w14:textId="77777777" w:rsidR="00B9583E" w:rsidRDefault="00B9583E" w:rsidP="00EC0248">
      <w:pPr>
        <w:numPr>
          <w:ilvl w:val="2"/>
          <w:numId w:val="24"/>
        </w:numPr>
        <w:tabs>
          <w:tab w:val="clear" w:pos="2520"/>
          <w:tab w:val="num" w:pos="2160"/>
        </w:tabs>
        <w:ind w:left="2160"/>
        <w:rPr>
          <w:color w:val="FF0000"/>
        </w:rPr>
      </w:pPr>
      <w:r>
        <w:rPr>
          <w:color w:val="FF0000"/>
        </w:rPr>
        <w:t>User Awareness Training Evaluation Form</w:t>
      </w:r>
    </w:p>
    <w:p w14:paraId="1EC82E22" w14:textId="77777777" w:rsidR="00B9583E" w:rsidRDefault="00B9583E" w:rsidP="00EC0248">
      <w:pPr>
        <w:numPr>
          <w:ilvl w:val="1"/>
          <w:numId w:val="24"/>
        </w:numPr>
        <w:tabs>
          <w:tab w:val="clear" w:pos="1800"/>
          <w:tab w:val="num" w:pos="1440"/>
        </w:tabs>
        <w:ind w:left="1440"/>
        <w:rPr>
          <w:color w:val="FF0000"/>
        </w:rPr>
      </w:pPr>
      <w:r>
        <w:rPr>
          <w:color w:val="FF0000"/>
        </w:rPr>
        <w:t>Tools</w:t>
      </w:r>
    </w:p>
    <w:p w14:paraId="009EA280" w14:textId="77777777" w:rsidR="00B9583E" w:rsidRDefault="00B9583E" w:rsidP="00EC0248">
      <w:pPr>
        <w:numPr>
          <w:ilvl w:val="2"/>
          <w:numId w:val="24"/>
        </w:numPr>
        <w:tabs>
          <w:tab w:val="clear" w:pos="2520"/>
          <w:tab w:val="num" w:pos="2160"/>
        </w:tabs>
        <w:ind w:left="2160"/>
        <w:rPr>
          <w:color w:val="FF0000"/>
        </w:rPr>
      </w:pPr>
      <w:r>
        <w:rPr>
          <w:color w:val="FF0000"/>
        </w:rPr>
        <w:t>AUP Signoff Form</w:t>
      </w:r>
    </w:p>
    <w:p w14:paraId="60CCBB4D" w14:textId="77777777" w:rsidR="00B9583E" w:rsidRDefault="00B9583E" w:rsidP="00EC0248">
      <w:pPr>
        <w:numPr>
          <w:ilvl w:val="2"/>
          <w:numId w:val="24"/>
        </w:numPr>
        <w:tabs>
          <w:tab w:val="clear" w:pos="2520"/>
          <w:tab w:val="num" w:pos="2160"/>
        </w:tabs>
        <w:ind w:left="2160"/>
        <w:rPr>
          <w:color w:val="FF0000"/>
        </w:rPr>
      </w:pPr>
      <w:r>
        <w:rPr>
          <w:color w:val="FF0000"/>
        </w:rPr>
        <w:t>Commercial Customer Awareness Training Checklist</w:t>
      </w:r>
    </w:p>
    <w:p w14:paraId="293A58A9" w14:textId="77777777" w:rsidR="00B9583E" w:rsidRDefault="00B9583E" w:rsidP="00EC0248">
      <w:pPr>
        <w:numPr>
          <w:ilvl w:val="2"/>
          <w:numId w:val="24"/>
        </w:numPr>
        <w:tabs>
          <w:tab w:val="clear" w:pos="2520"/>
          <w:tab w:val="num" w:pos="2160"/>
        </w:tabs>
        <w:ind w:left="2160"/>
        <w:rPr>
          <w:color w:val="FF0000"/>
        </w:rPr>
      </w:pPr>
      <w:r>
        <w:rPr>
          <w:color w:val="FF0000"/>
        </w:rPr>
        <w:t>Mobile Kit</w:t>
      </w:r>
    </w:p>
    <w:p w14:paraId="3E68089D" w14:textId="77777777" w:rsidR="00B9583E" w:rsidRDefault="00B9583E" w:rsidP="00EC0248">
      <w:pPr>
        <w:numPr>
          <w:ilvl w:val="2"/>
          <w:numId w:val="24"/>
        </w:numPr>
        <w:tabs>
          <w:tab w:val="clear" w:pos="2520"/>
          <w:tab w:val="num" w:pos="2160"/>
        </w:tabs>
        <w:ind w:left="2160"/>
        <w:rPr>
          <w:color w:val="FF0000"/>
        </w:rPr>
      </w:pPr>
      <w:r>
        <w:rPr>
          <w:color w:val="FF0000"/>
        </w:rPr>
        <w:t>Social Media Compliance Kit</w:t>
      </w:r>
    </w:p>
    <w:p w14:paraId="381F31DF" w14:textId="77777777" w:rsidR="00B9583E" w:rsidRDefault="00B9583E" w:rsidP="00EC0248">
      <w:pPr>
        <w:pStyle w:val="ListParagraph"/>
        <w:numPr>
          <w:ilvl w:val="0"/>
          <w:numId w:val="24"/>
        </w:numPr>
        <w:tabs>
          <w:tab w:val="clear" w:pos="1080"/>
          <w:tab w:val="num" w:pos="720"/>
        </w:tabs>
        <w:ind w:left="720"/>
        <w:rPr>
          <w:color w:val="FF0000"/>
        </w:rPr>
      </w:pPr>
      <w:r>
        <w:rPr>
          <w:color w:val="FF0000"/>
        </w:rPr>
        <w:t>Other Programs:</w:t>
      </w:r>
    </w:p>
    <w:p w14:paraId="1FC912C1" w14:textId="77777777" w:rsidR="00B9583E" w:rsidRDefault="00B9583E" w:rsidP="00EC0248">
      <w:pPr>
        <w:numPr>
          <w:ilvl w:val="1"/>
          <w:numId w:val="24"/>
        </w:numPr>
        <w:tabs>
          <w:tab w:val="clear" w:pos="1800"/>
          <w:tab w:val="num" w:pos="1440"/>
        </w:tabs>
        <w:ind w:left="1440"/>
        <w:rPr>
          <w:color w:val="FF0000"/>
        </w:rPr>
      </w:pPr>
      <w:r>
        <w:rPr>
          <w:color w:val="FF0000"/>
        </w:rPr>
        <w:t>IT Governance Policy</w:t>
      </w:r>
    </w:p>
    <w:p w14:paraId="7FE12850" w14:textId="77777777" w:rsidR="00B9583E" w:rsidRDefault="00B9583E" w:rsidP="00EC0248">
      <w:pPr>
        <w:numPr>
          <w:ilvl w:val="1"/>
          <w:numId w:val="24"/>
        </w:numPr>
        <w:tabs>
          <w:tab w:val="clear" w:pos="1800"/>
          <w:tab w:val="num" w:pos="1440"/>
        </w:tabs>
        <w:ind w:left="1440"/>
        <w:rPr>
          <w:color w:val="FF0000"/>
        </w:rPr>
      </w:pPr>
      <w:r>
        <w:rPr>
          <w:color w:val="FF0000"/>
        </w:rPr>
        <w:t>Access Management Program</w:t>
      </w:r>
    </w:p>
    <w:p w14:paraId="7BD479B9" w14:textId="77777777" w:rsidR="00B9583E" w:rsidRDefault="00B9583E" w:rsidP="00EC0248">
      <w:pPr>
        <w:numPr>
          <w:ilvl w:val="1"/>
          <w:numId w:val="24"/>
        </w:numPr>
        <w:tabs>
          <w:tab w:val="clear" w:pos="1800"/>
          <w:tab w:val="num" w:pos="1440"/>
        </w:tabs>
        <w:ind w:left="1440"/>
        <w:rPr>
          <w:color w:val="FF0000"/>
        </w:rPr>
      </w:pPr>
      <w:r>
        <w:rPr>
          <w:color w:val="FF0000"/>
        </w:rPr>
        <w:t>Asset Management Program</w:t>
      </w:r>
    </w:p>
    <w:p w14:paraId="214EA75E" w14:textId="77777777" w:rsidR="00B9583E" w:rsidRDefault="00B9583E" w:rsidP="00EC0248">
      <w:pPr>
        <w:numPr>
          <w:ilvl w:val="1"/>
          <w:numId w:val="24"/>
        </w:numPr>
        <w:tabs>
          <w:tab w:val="clear" w:pos="1800"/>
          <w:tab w:val="num" w:pos="1440"/>
        </w:tabs>
        <w:ind w:left="1440"/>
        <w:rPr>
          <w:color w:val="FF0000"/>
        </w:rPr>
      </w:pPr>
      <w:r>
        <w:rPr>
          <w:color w:val="FF0000"/>
        </w:rPr>
        <w:t>Business Continuity Program</w:t>
      </w:r>
    </w:p>
    <w:p w14:paraId="6177900C" w14:textId="77777777" w:rsidR="00B9583E" w:rsidRDefault="00B9583E" w:rsidP="00EC0248">
      <w:pPr>
        <w:numPr>
          <w:ilvl w:val="1"/>
          <w:numId w:val="24"/>
        </w:numPr>
        <w:tabs>
          <w:tab w:val="clear" w:pos="1800"/>
          <w:tab w:val="num" w:pos="1440"/>
        </w:tabs>
        <w:ind w:left="1440"/>
        <w:rPr>
          <w:color w:val="FF0000"/>
        </w:rPr>
      </w:pPr>
      <w:r>
        <w:rPr>
          <w:color w:val="FF0000"/>
        </w:rPr>
        <w:t>Incident Response Program</w:t>
      </w:r>
    </w:p>
    <w:p w14:paraId="42DE0077" w14:textId="77777777" w:rsidR="00B9583E" w:rsidRDefault="00B9583E" w:rsidP="00EC0248">
      <w:pPr>
        <w:numPr>
          <w:ilvl w:val="1"/>
          <w:numId w:val="24"/>
        </w:numPr>
        <w:tabs>
          <w:tab w:val="clear" w:pos="1800"/>
          <w:tab w:val="num" w:pos="1440"/>
        </w:tabs>
        <w:ind w:left="1440"/>
        <w:rPr>
          <w:color w:val="FF0000"/>
        </w:rPr>
      </w:pPr>
      <w:r>
        <w:rPr>
          <w:color w:val="FF0000"/>
        </w:rPr>
        <w:t>Risk Management Program</w:t>
      </w:r>
    </w:p>
    <w:p w14:paraId="59C4A27B" w14:textId="77777777" w:rsidR="00B9583E" w:rsidRDefault="00B9583E" w:rsidP="00EC0248">
      <w:pPr>
        <w:numPr>
          <w:ilvl w:val="1"/>
          <w:numId w:val="24"/>
        </w:numPr>
        <w:tabs>
          <w:tab w:val="clear" w:pos="1800"/>
          <w:tab w:val="num" w:pos="1440"/>
        </w:tabs>
        <w:ind w:left="1440"/>
        <w:rPr>
          <w:color w:val="FF0000"/>
        </w:rPr>
      </w:pPr>
      <w:r>
        <w:rPr>
          <w:color w:val="FF0000"/>
        </w:rPr>
        <w:t>Technical Security Standards Program</w:t>
      </w:r>
    </w:p>
    <w:p w14:paraId="679A2CF0" w14:textId="77777777" w:rsidR="00B9583E" w:rsidRDefault="00B9583E" w:rsidP="00EC0248">
      <w:pPr>
        <w:numPr>
          <w:ilvl w:val="1"/>
          <w:numId w:val="24"/>
        </w:numPr>
        <w:tabs>
          <w:tab w:val="clear" w:pos="1800"/>
          <w:tab w:val="num" w:pos="1440"/>
        </w:tabs>
        <w:ind w:left="1440"/>
        <w:rPr>
          <w:rFonts w:ascii="Arial" w:hAnsi="Arial" w:cs="Arial"/>
          <w:b/>
          <w:bCs/>
          <w:color w:val="964B00"/>
          <w:u w:val="single"/>
        </w:rPr>
      </w:pPr>
      <w:r>
        <w:rPr>
          <w:color w:val="FF0000"/>
        </w:rPr>
        <w:t>Vendor Management Program</w:t>
      </w:r>
    </w:p>
    <w:p w14:paraId="20BACE61" w14:textId="77777777" w:rsidR="00B9583E" w:rsidRDefault="00B9583E" w:rsidP="00B9583E">
      <w:pPr>
        <w:rPr>
          <w:color w:val="00B050"/>
        </w:rPr>
      </w:pPr>
    </w:p>
    <w:p w14:paraId="398C14E3" w14:textId="77777777" w:rsidR="00B9583E" w:rsidRDefault="00B9583E" w:rsidP="00B9583E">
      <w:pPr>
        <w:rPr>
          <w:color w:val="00B050"/>
        </w:rPr>
      </w:pPr>
    </w:p>
    <w:p w14:paraId="4E0A2467" w14:textId="77777777" w:rsidR="00B9583E" w:rsidRDefault="00B9583E" w:rsidP="00B9583E">
      <w:pPr>
        <w:pStyle w:val="Heading2"/>
        <w:rPr>
          <w:rFonts w:ascii="Arial" w:hAnsi="Arial" w:cs="Arial"/>
          <w:b/>
          <w:bCs/>
          <w:color w:val="964B00"/>
          <w:u w:val="single"/>
        </w:rPr>
      </w:pPr>
      <w:r>
        <w:rPr>
          <w:rFonts w:ascii="Arial" w:hAnsi="Arial" w:cs="Arial"/>
          <w:b/>
          <w:bCs/>
          <w:color w:val="964B00"/>
          <w:u w:val="single"/>
        </w:rPr>
        <w:t>Revision History</w:t>
      </w:r>
    </w:p>
    <w:p w14:paraId="76235862" w14:textId="77777777" w:rsidR="00B9583E" w:rsidRDefault="00B9583E" w:rsidP="00B9583E">
      <w:pPr>
        <w:rPr>
          <w:color w:val="0000CC"/>
        </w:rPr>
      </w:pPr>
      <w:r>
        <w:rPr>
          <w:b/>
          <w:color w:val="0000CC"/>
        </w:rPr>
        <w:t>Note:</w:t>
      </w:r>
      <w:r>
        <w:rPr>
          <w:color w:val="0000CC"/>
        </w:rPr>
        <w:t xml:space="preserve">  This next section is optional, used to keep track of when you’ve updated policies and procedures.  Know that using this will make it very clear to an Auditor when you skipped a revision cycle.</w:t>
      </w:r>
    </w:p>
    <w:p w14:paraId="4502A70E" w14:textId="77777777" w:rsidR="00B9583E" w:rsidRDefault="00B9583E" w:rsidP="00B9583E">
      <w:pPr>
        <w:pStyle w:val="ListParagraph"/>
        <w:shd w:val="clear" w:color="auto" w:fill="FFFFFF"/>
        <w:spacing w:line="240" w:lineRule="atLeast"/>
        <w:ind w:left="0" w:right="150"/>
        <w:rPr>
          <w:b/>
          <w:color w:val="964B00"/>
        </w:rPr>
      </w:pPr>
    </w:p>
    <w:p w14:paraId="11CF9CE1" w14:textId="77777777" w:rsidR="00B9583E" w:rsidRDefault="00B9583E" w:rsidP="00B9583E">
      <w:pPr>
        <w:pStyle w:val="ListParagraph"/>
        <w:shd w:val="clear" w:color="auto" w:fill="FFFFFF"/>
        <w:spacing w:line="240" w:lineRule="atLeast"/>
        <w:ind w:left="0" w:right="150"/>
        <w:rPr>
          <w:b/>
          <w:color w:val="964B00"/>
        </w:rPr>
      </w:pPr>
      <w:r>
        <w:rPr>
          <w:b/>
          <w:color w:val="964B00"/>
        </w:rPr>
        <w:t>The following revisions were made to this document:</w:t>
      </w:r>
    </w:p>
    <w:p w14:paraId="64C22094" w14:textId="77777777" w:rsidR="00B9583E" w:rsidRDefault="00B9583E" w:rsidP="00B9583E">
      <w:pPr>
        <w:pStyle w:val="ListParagraph"/>
        <w:shd w:val="clear" w:color="auto" w:fill="FFFFFF"/>
        <w:spacing w:line="240" w:lineRule="atLeast"/>
        <w:ind w:left="0" w:right="150"/>
        <w:rPr>
          <w:b/>
          <w:color w:val="964B00"/>
        </w:rPr>
      </w:pPr>
    </w:p>
    <w:p w14:paraId="0668BA7E" w14:textId="77777777" w:rsidR="00B9583E" w:rsidRDefault="00B9583E" w:rsidP="00EC0248">
      <w:pPr>
        <w:numPr>
          <w:ilvl w:val="0"/>
          <w:numId w:val="25"/>
        </w:numPr>
        <w:rPr>
          <w:color w:val="00B050"/>
        </w:rPr>
      </w:pPr>
      <w:r>
        <w:rPr>
          <w:color w:val="00B050"/>
        </w:rPr>
        <w:t>02/11/11: Document created.</w:t>
      </w:r>
    </w:p>
    <w:p w14:paraId="7AC71663" w14:textId="77777777" w:rsidR="00B9583E" w:rsidRDefault="00B9583E" w:rsidP="00EC0248">
      <w:pPr>
        <w:numPr>
          <w:ilvl w:val="0"/>
          <w:numId w:val="25"/>
        </w:numPr>
        <w:rPr>
          <w:color w:val="00B050"/>
        </w:rPr>
      </w:pPr>
      <w:r>
        <w:rPr>
          <w:color w:val="00B050"/>
        </w:rPr>
        <w:t>02/23/12 John Doe Information Security Officer</w:t>
      </w:r>
    </w:p>
    <w:p w14:paraId="42B2D105" w14:textId="77777777" w:rsidR="00B9583E" w:rsidRDefault="00B9583E" w:rsidP="00B9583E">
      <w:pPr>
        <w:ind w:left="720"/>
        <w:rPr>
          <w:color w:val="00B050"/>
        </w:rPr>
      </w:pPr>
    </w:p>
    <w:p w14:paraId="5B09BF9C" w14:textId="77777777" w:rsidR="006B34B9" w:rsidRDefault="006B34B9">
      <w:pPr>
        <w:widowControl/>
        <w:rPr>
          <w:rFonts w:ascii="Arial" w:hAnsi="Arial" w:cs="Arial"/>
          <w:b/>
          <w:bCs/>
          <w:szCs w:val="20"/>
          <w:u w:val="single"/>
        </w:rPr>
      </w:pPr>
      <w:r>
        <w:rPr>
          <w:rFonts w:ascii="Arial" w:hAnsi="Arial" w:cs="Arial"/>
          <w:b/>
          <w:bCs/>
          <w:u w:val="single"/>
        </w:rPr>
        <w:br w:type="page"/>
      </w:r>
    </w:p>
    <w:p w14:paraId="6778DFD4" w14:textId="1B1A4D07" w:rsidR="00B04DFB" w:rsidRPr="006D75A1" w:rsidRDefault="00B04DFB" w:rsidP="006D75A1">
      <w:pPr>
        <w:pStyle w:val="Heading2"/>
        <w:rPr>
          <w:rFonts w:ascii="Arial" w:hAnsi="Arial" w:cs="Arial"/>
          <w:b/>
          <w:bCs/>
          <w:u w:val="single"/>
        </w:rPr>
      </w:pPr>
      <w:r w:rsidRPr="006D75A1">
        <w:rPr>
          <w:rFonts w:ascii="Arial" w:hAnsi="Arial" w:cs="Arial"/>
          <w:b/>
          <w:bCs/>
          <w:u w:val="single"/>
        </w:rPr>
        <w:lastRenderedPageBreak/>
        <w:t>Declaration</w:t>
      </w:r>
      <w:bookmarkEnd w:id="6"/>
    </w:p>
    <w:p w14:paraId="232FBCD5" w14:textId="77777777" w:rsidR="00B04DFB" w:rsidRPr="006D75A1" w:rsidRDefault="00B04DFB" w:rsidP="00B04DFB">
      <w:pPr>
        <w:rPr>
          <w:rFonts w:cs="Arial"/>
        </w:rPr>
      </w:pPr>
    </w:p>
    <w:p w14:paraId="796BF1AC" w14:textId="77777777" w:rsidR="00B04DFB" w:rsidRPr="006D75A1" w:rsidRDefault="00B04DFB" w:rsidP="00F4541D">
      <w:pPr>
        <w:pStyle w:val="BodyText"/>
        <w:rPr>
          <w:rFonts w:cs="Arial"/>
        </w:rPr>
      </w:pPr>
      <w:r w:rsidRPr="006D75A1">
        <w:rPr>
          <w:rFonts w:cs="Arial"/>
        </w:rPr>
        <w:t xml:space="preserve">I have received a copy of the </w:t>
      </w:r>
      <w:r w:rsidR="00944955">
        <w:rPr>
          <w:rFonts w:cs="Arial"/>
        </w:rPr>
        <w:t>Acceptable Use</w:t>
      </w:r>
      <w:r w:rsidRPr="006D75A1">
        <w:rPr>
          <w:rFonts w:cs="Arial"/>
        </w:rPr>
        <w:t xml:space="preserve"> Policy from </w:t>
      </w:r>
      <w:r w:rsidR="00F44ECF">
        <w:rPr>
          <w:color w:val="FF0000"/>
        </w:rPr>
        <w:t>Name of Financial Institution</w:t>
      </w:r>
      <w:r w:rsidRPr="006D75A1">
        <w:rPr>
          <w:rFonts w:cs="Arial"/>
        </w:rPr>
        <w:t>.</w:t>
      </w:r>
      <w:r w:rsidRPr="006D75A1">
        <w:rPr>
          <w:rFonts w:cs="Arial"/>
          <w:i/>
          <w:color w:val="FF0000"/>
        </w:rPr>
        <w:t xml:space="preserve"> </w:t>
      </w:r>
      <w:r w:rsidRPr="006D75A1">
        <w:rPr>
          <w:rFonts w:cs="Arial"/>
        </w:rPr>
        <w:t xml:space="preserve"> I understand that, as an employee of </w:t>
      </w:r>
      <w:r w:rsidR="00F44ECF">
        <w:rPr>
          <w:color w:val="FF0000"/>
        </w:rPr>
        <w:t>Name of Financial Institution</w:t>
      </w:r>
      <w:r w:rsidR="006D75A1" w:rsidRPr="006D75A1">
        <w:rPr>
          <w:rFonts w:cs="Arial"/>
          <w:color w:val="000000"/>
        </w:rPr>
        <w:t>,</w:t>
      </w:r>
      <w:r w:rsidRPr="006D75A1">
        <w:rPr>
          <w:rFonts w:cs="Arial"/>
        </w:rPr>
        <w:t xml:space="preserve"> I am to adhere to the standards as described within the Policy.  I also understand that any violation of this Policy can lead to disciplinary action, up to and including dismissal.</w:t>
      </w:r>
    </w:p>
    <w:p w14:paraId="3D233976" w14:textId="77777777" w:rsidR="00B04DFB" w:rsidRPr="00D876B3" w:rsidRDefault="00B04DFB" w:rsidP="00B04DFB">
      <w:pPr>
        <w:pStyle w:val="BodyText"/>
        <w:rPr>
          <w:rFonts w:cs="Arial"/>
          <w:sz w:val="22"/>
          <w:szCs w:val="22"/>
        </w:rPr>
      </w:pPr>
    </w:p>
    <w:p w14:paraId="0B6045F4" w14:textId="77777777" w:rsidR="00B04DFB" w:rsidRDefault="00B04DFB" w:rsidP="00B04DFB">
      <w:pPr>
        <w:pStyle w:val="BodyText"/>
        <w:rPr>
          <w:rFonts w:cs="Arial"/>
          <w:sz w:val="22"/>
          <w:szCs w:val="22"/>
        </w:rPr>
      </w:pPr>
    </w:p>
    <w:p w14:paraId="07684C34" w14:textId="77777777" w:rsidR="00A3379F" w:rsidRPr="00D876B3" w:rsidRDefault="00A3379F" w:rsidP="00B04DFB">
      <w:pPr>
        <w:pStyle w:val="BodyText"/>
        <w:rPr>
          <w:rFonts w:cs="Arial"/>
          <w:sz w:val="22"/>
          <w:szCs w:val="22"/>
        </w:rPr>
      </w:pPr>
      <w:r>
        <w:rPr>
          <w:rFonts w:cs="Arial"/>
          <w:sz w:val="22"/>
          <w:szCs w:val="22"/>
        </w:rPr>
        <w:t xml:space="preserve">____________________________________________________________      </w:t>
      </w:r>
      <w:r>
        <w:rPr>
          <w:rFonts w:cs="Arial"/>
          <w:sz w:val="22"/>
          <w:szCs w:val="22"/>
        </w:rPr>
        <w:tab/>
        <w:t>____________________</w:t>
      </w:r>
    </w:p>
    <w:p w14:paraId="474020F6" w14:textId="77777777" w:rsidR="00B04DFB" w:rsidRPr="006D75A1" w:rsidRDefault="00B04DFB" w:rsidP="00B04DFB">
      <w:pPr>
        <w:pStyle w:val="BodyText"/>
        <w:rPr>
          <w:rFonts w:cs="Arial"/>
        </w:rPr>
      </w:pPr>
      <w:r w:rsidRPr="006D75A1">
        <w:rPr>
          <w:rFonts w:cs="Arial"/>
        </w:rPr>
        <w:t xml:space="preserve">Employee   </w:t>
      </w:r>
      <w:r w:rsidR="00BD21CE">
        <w:rPr>
          <w:rFonts w:cs="Arial"/>
        </w:rPr>
        <w:t xml:space="preserve">    </w:t>
      </w:r>
      <w:r w:rsidR="00A3379F">
        <w:rPr>
          <w:rFonts w:cs="Arial"/>
        </w:rPr>
        <w:tab/>
      </w:r>
      <w:r w:rsidR="00A3379F">
        <w:rPr>
          <w:rFonts w:cs="Arial"/>
        </w:rPr>
        <w:tab/>
      </w:r>
      <w:r w:rsidR="00A3379F">
        <w:rPr>
          <w:rFonts w:cs="Arial"/>
        </w:rPr>
        <w:tab/>
      </w:r>
      <w:r w:rsidR="00A3379F">
        <w:rPr>
          <w:rFonts w:cs="Arial"/>
        </w:rPr>
        <w:tab/>
      </w:r>
      <w:r w:rsidR="00A3379F">
        <w:rPr>
          <w:rFonts w:cs="Arial"/>
        </w:rPr>
        <w:tab/>
      </w:r>
      <w:r w:rsidR="00A3379F">
        <w:rPr>
          <w:rFonts w:cs="Arial"/>
        </w:rPr>
        <w:tab/>
      </w:r>
      <w:r w:rsidR="00A3379F">
        <w:rPr>
          <w:rFonts w:cs="Arial"/>
        </w:rPr>
        <w:tab/>
      </w:r>
      <w:r w:rsidR="00A3379F">
        <w:rPr>
          <w:rFonts w:cs="Arial"/>
        </w:rPr>
        <w:tab/>
      </w:r>
      <w:r w:rsidR="00A3379F">
        <w:rPr>
          <w:rFonts w:cs="Arial"/>
        </w:rPr>
        <w:tab/>
        <w:t>Date</w:t>
      </w:r>
    </w:p>
    <w:p w14:paraId="023D4E72" w14:textId="77777777" w:rsidR="00B04DFB" w:rsidRPr="006D75A1" w:rsidRDefault="00B04DFB" w:rsidP="00B04DFB">
      <w:pPr>
        <w:pStyle w:val="BodyText"/>
        <w:rPr>
          <w:rFonts w:cs="Arial"/>
        </w:rPr>
      </w:pPr>
    </w:p>
    <w:p w14:paraId="04F70D10" w14:textId="77777777" w:rsidR="00A3379F" w:rsidRDefault="00A3379F" w:rsidP="00912338">
      <w:pPr>
        <w:pStyle w:val="BodyText"/>
        <w:rPr>
          <w:color w:val="FF0000"/>
        </w:rPr>
      </w:pPr>
    </w:p>
    <w:p w14:paraId="14BCC149" w14:textId="77777777" w:rsidR="00A3379F" w:rsidRPr="00A3379F" w:rsidRDefault="00A3379F" w:rsidP="00912338">
      <w:pPr>
        <w:pStyle w:val="BodyText"/>
        <w:rPr>
          <w:rFonts w:cs="Arial"/>
          <w:sz w:val="22"/>
          <w:szCs w:val="22"/>
        </w:rPr>
      </w:pPr>
      <w:r>
        <w:rPr>
          <w:rFonts w:cs="Arial"/>
          <w:sz w:val="22"/>
          <w:szCs w:val="22"/>
        </w:rPr>
        <w:t xml:space="preserve">____________________________________________________________      </w:t>
      </w:r>
      <w:r>
        <w:rPr>
          <w:rFonts w:cs="Arial"/>
          <w:sz w:val="22"/>
          <w:szCs w:val="22"/>
        </w:rPr>
        <w:tab/>
        <w:t>____________________</w:t>
      </w:r>
    </w:p>
    <w:p w14:paraId="284FC6E8" w14:textId="77777777" w:rsidR="00B04DFB" w:rsidRPr="00912338" w:rsidRDefault="00124DDE" w:rsidP="00912338">
      <w:pPr>
        <w:pStyle w:val="BodyText"/>
        <w:rPr>
          <w:rFonts w:cs="Arial"/>
        </w:rPr>
      </w:pPr>
      <w:r>
        <w:rPr>
          <w:color w:val="FF0000"/>
        </w:rPr>
        <w:t>[Network Administrator / IT Manager</w:t>
      </w:r>
      <w:r w:rsidR="00A3379F">
        <w:rPr>
          <w:color w:val="FF0000"/>
        </w:rPr>
        <w:t xml:space="preserve"> / Human Resources</w:t>
      </w:r>
      <w:r w:rsidR="00252AB5">
        <w:rPr>
          <w:color w:val="FF0000"/>
        </w:rPr>
        <w:t xml:space="preserve"> Director</w:t>
      </w:r>
      <w:r w:rsidRPr="00E54BA9">
        <w:rPr>
          <w:color w:val="FF0000"/>
        </w:rPr>
        <w:t>]</w:t>
      </w:r>
      <w:r w:rsidR="00BD21CE">
        <w:rPr>
          <w:color w:val="FF0000"/>
        </w:rPr>
        <w:t xml:space="preserve"> </w:t>
      </w:r>
      <w:r w:rsidR="00A3379F">
        <w:rPr>
          <w:color w:val="FF0000"/>
        </w:rPr>
        <w:tab/>
      </w:r>
      <w:r w:rsidR="00B04DFB" w:rsidRPr="006D75A1">
        <w:t>Dat</w:t>
      </w:r>
      <w:bookmarkEnd w:id="7"/>
      <w:bookmarkEnd w:id="8"/>
      <w:r w:rsidR="00A3379F">
        <w:t>e</w:t>
      </w:r>
    </w:p>
    <w:p w14:paraId="51229433" w14:textId="09FEE92E" w:rsidR="00B04DFB" w:rsidRPr="00B9583E" w:rsidRDefault="00B04DFB" w:rsidP="006B34B9">
      <w:pPr>
        <w:widowControl/>
        <w:rPr>
          <w:color w:val="0070C0"/>
        </w:rPr>
      </w:pPr>
    </w:p>
    <w:sectPr w:rsidR="00B04DFB" w:rsidRPr="00B9583E" w:rsidSect="00547FF4">
      <w:headerReference w:type="even" r:id="rId7"/>
      <w:headerReference w:type="default" r:id="rId8"/>
      <w:footerReference w:type="default" r:id="rId9"/>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F454" w14:textId="77777777" w:rsidR="00342ECB" w:rsidRDefault="00342ECB">
      <w:r>
        <w:separator/>
      </w:r>
    </w:p>
  </w:endnote>
  <w:endnote w:type="continuationSeparator" w:id="0">
    <w:p w14:paraId="5D01BFF9" w14:textId="77777777" w:rsidR="00342ECB" w:rsidRDefault="0034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heltenham">
    <w:altName w:val="Times New Roman"/>
    <w:panose1 w:val="00000000000000000000"/>
    <w:charset w:val="4D"/>
    <w:family w:val="auto"/>
    <w:notTrueType/>
    <w:pitch w:val="default"/>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8CD1" w14:textId="77777777" w:rsidR="00342ECB" w:rsidRPr="0001636C" w:rsidRDefault="00342ECB" w:rsidP="00630A2E">
    <w:pPr>
      <w:pStyle w:val="Footer"/>
      <w:jc w:val="right"/>
      <w:rPr>
        <w:rFonts w:ascii="Tahoma" w:hAnsi="Tahoma" w:cs="Tahoma"/>
        <w:sz w:val="16"/>
        <w:szCs w:val="16"/>
      </w:rPr>
    </w:pPr>
  </w:p>
  <w:p w14:paraId="32BA0BBD" w14:textId="77777777" w:rsidR="00342ECB" w:rsidRPr="0001636C" w:rsidRDefault="00342ECB" w:rsidP="00630A2E">
    <w:pPr>
      <w:pStyle w:val="Footer"/>
      <w:jc w:val="right"/>
      <w:rPr>
        <w:rFonts w:ascii="Tahoma" w:hAnsi="Tahoma" w:cs="Tahoma"/>
        <w:sz w:val="16"/>
        <w:szCs w:val="16"/>
      </w:rPr>
    </w:pPr>
    <w:r w:rsidRPr="0001636C">
      <w:rPr>
        <w:rFonts w:ascii="Tahoma" w:hAnsi="Tahoma" w:cs="Tahoma"/>
        <w:sz w:val="16"/>
        <w:szCs w:val="16"/>
      </w:rPr>
      <w:t xml:space="preserve">Page </w:t>
    </w:r>
    <w:r w:rsidRPr="0001636C">
      <w:rPr>
        <w:rStyle w:val="PageNumber"/>
        <w:rFonts w:ascii="Tahoma" w:hAnsi="Tahoma" w:cs="Tahoma"/>
        <w:sz w:val="16"/>
        <w:szCs w:val="16"/>
      </w:rPr>
      <w:fldChar w:fldCharType="begin"/>
    </w:r>
    <w:r w:rsidRPr="0001636C">
      <w:rPr>
        <w:rStyle w:val="PageNumber"/>
        <w:rFonts w:ascii="Tahoma" w:hAnsi="Tahoma" w:cs="Tahoma"/>
        <w:sz w:val="16"/>
        <w:szCs w:val="16"/>
      </w:rPr>
      <w:instrText xml:space="preserve"> PAGE </w:instrText>
    </w:r>
    <w:r w:rsidRPr="0001636C">
      <w:rPr>
        <w:rStyle w:val="PageNumber"/>
        <w:rFonts w:ascii="Tahoma" w:hAnsi="Tahoma" w:cs="Tahoma"/>
        <w:sz w:val="16"/>
        <w:szCs w:val="16"/>
      </w:rPr>
      <w:fldChar w:fldCharType="separate"/>
    </w:r>
    <w:r>
      <w:rPr>
        <w:rStyle w:val="PageNumber"/>
        <w:rFonts w:ascii="Tahoma" w:hAnsi="Tahoma" w:cs="Tahoma"/>
        <w:noProof/>
        <w:sz w:val="16"/>
        <w:szCs w:val="16"/>
      </w:rPr>
      <w:t>24</w:t>
    </w:r>
    <w:r w:rsidRPr="0001636C">
      <w:rPr>
        <w:rStyle w:val="PageNumber"/>
        <w:rFonts w:ascii="Tahoma" w:hAnsi="Tahoma" w:cs="Tahoma"/>
        <w:sz w:val="16"/>
        <w:szCs w:val="16"/>
      </w:rPr>
      <w:fldChar w:fldCharType="end"/>
    </w:r>
    <w:r w:rsidRPr="0001636C">
      <w:rPr>
        <w:rStyle w:val="PageNumber"/>
        <w:rFonts w:ascii="Tahoma" w:hAnsi="Tahoma" w:cs="Tahoma"/>
        <w:sz w:val="16"/>
        <w:szCs w:val="16"/>
      </w:rPr>
      <w:t xml:space="preserve"> of </w:t>
    </w:r>
    <w:r w:rsidRPr="0001636C">
      <w:rPr>
        <w:rStyle w:val="PageNumber"/>
        <w:rFonts w:ascii="Tahoma" w:hAnsi="Tahoma" w:cs="Tahoma"/>
        <w:sz w:val="16"/>
        <w:szCs w:val="16"/>
      </w:rPr>
      <w:fldChar w:fldCharType="begin"/>
    </w:r>
    <w:r w:rsidRPr="0001636C">
      <w:rPr>
        <w:rStyle w:val="PageNumber"/>
        <w:rFonts w:ascii="Tahoma" w:hAnsi="Tahoma" w:cs="Tahoma"/>
        <w:sz w:val="16"/>
        <w:szCs w:val="16"/>
      </w:rPr>
      <w:instrText xml:space="preserve"> NUMPAGES </w:instrText>
    </w:r>
    <w:r w:rsidRPr="0001636C">
      <w:rPr>
        <w:rStyle w:val="PageNumber"/>
        <w:rFonts w:ascii="Tahoma" w:hAnsi="Tahoma" w:cs="Tahoma"/>
        <w:sz w:val="16"/>
        <w:szCs w:val="16"/>
      </w:rPr>
      <w:fldChar w:fldCharType="separate"/>
    </w:r>
    <w:r>
      <w:rPr>
        <w:rStyle w:val="PageNumber"/>
        <w:rFonts w:ascii="Tahoma" w:hAnsi="Tahoma" w:cs="Tahoma"/>
        <w:noProof/>
        <w:sz w:val="16"/>
        <w:szCs w:val="16"/>
      </w:rPr>
      <w:t>37</w:t>
    </w:r>
    <w:r w:rsidRPr="0001636C">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6D50" w14:textId="77777777" w:rsidR="00342ECB" w:rsidRDefault="00342ECB">
      <w:r>
        <w:separator/>
      </w:r>
    </w:p>
  </w:footnote>
  <w:footnote w:type="continuationSeparator" w:id="0">
    <w:p w14:paraId="59BA8A8D" w14:textId="77777777" w:rsidR="00342ECB" w:rsidRDefault="0034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2E06" w14:textId="77777777" w:rsidR="00342ECB" w:rsidRDefault="00342ECB">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FE7E" w14:textId="77777777" w:rsidR="00342ECB" w:rsidRDefault="00342ECB" w:rsidP="00D15971">
    <w:pPr>
      <w:tabs>
        <w:tab w:val="right" w:pos="10080"/>
      </w:tabs>
      <w:spacing w:line="240" w:lineRule="exact"/>
      <w:rPr>
        <w:rFonts w:ascii="Arial" w:hAnsi="Arial" w:cs="Arial"/>
        <w:color w:val="FF0000"/>
        <w:sz w:val="18"/>
        <w:szCs w:val="18"/>
      </w:rPr>
    </w:pPr>
    <w:r>
      <w:rPr>
        <w:rFonts w:ascii="Arial" w:hAnsi="Arial" w:cs="Arial"/>
        <w:b/>
        <w:bCs/>
        <w:sz w:val="20"/>
        <w:szCs w:val="20"/>
      </w:rPr>
      <w:t>Awareness Program:  User</w:t>
    </w:r>
    <w:r w:rsidRPr="00391149">
      <w:rPr>
        <w:rFonts w:ascii="Arial" w:hAnsi="Arial" w:cs="Arial"/>
        <w:sz w:val="18"/>
        <w:szCs w:val="18"/>
      </w:rPr>
      <w:t xml:space="preserve">      </w:t>
    </w:r>
    <w:r w:rsidRPr="00391149">
      <w:rPr>
        <w:rFonts w:ascii="Arial" w:hAnsi="Arial" w:cs="Arial"/>
        <w:sz w:val="18"/>
        <w:szCs w:val="18"/>
      </w:rPr>
      <w:tab/>
    </w:r>
    <w:r>
      <w:rPr>
        <w:rFonts w:ascii="Arial" w:hAnsi="Arial" w:cs="Arial"/>
        <w:sz w:val="18"/>
        <w:szCs w:val="18"/>
      </w:rPr>
      <w:t xml:space="preserve">       </w:t>
    </w:r>
    <w:r w:rsidRPr="00391149">
      <w:rPr>
        <w:rFonts w:ascii="Arial" w:hAnsi="Arial" w:cs="Arial"/>
        <w:sz w:val="18"/>
        <w:szCs w:val="18"/>
      </w:rPr>
      <w:t xml:space="preserve">Effective: </w:t>
    </w:r>
    <w:r w:rsidRPr="00B83902">
      <w:rPr>
        <w:rFonts w:ascii="Arial" w:hAnsi="Arial" w:cs="Arial"/>
        <w:color w:val="FF0000"/>
        <w:sz w:val="18"/>
        <w:szCs w:val="18"/>
      </w:rPr>
      <w:t xml:space="preserve">xx/xx/xx  </w:t>
    </w:r>
  </w:p>
  <w:p w14:paraId="54F0EC7B" w14:textId="77777777" w:rsidR="00342ECB" w:rsidRPr="00B83902" w:rsidRDefault="00342ECB" w:rsidP="00D15971">
    <w:pPr>
      <w:tabs>
        <w:tab w:val="right" w:pos="10080"/>
      </w:tabs>
      <w:spacing w:line="240" w:lineRule="exact"/>
      <w:rPr>
        <w:rFonts w:ascii="Arial" w:hAnsi="Arial" w:cs="Arial"/>
        <w:color w:val="FF0000"/>
        <w:sz w:val="18"/>
        <w:szCs w:val="18"/>
      </w:rPr>
    </w:pPr>
    <w:r w:rsidRPr="00B83902">
      <w:rPr>
        <w:rFonts w:ascii="Arial" w:hAnsi="Arial" w:cs="Arial"/>
        <w:color w:val="FF0000"/>
        <w:sz w:val="18"/>
        <w:szCs w:val="18"/>
      </w:rPr>
      <w:t xml:space="preserve">                                                                   </w:t>
    </w:r>
    <w:r w:rsidRPr="00391149">
      <w:rPr>
        <w:rFonts w:ascii="Arial" w:hAnsi="Arial" w:cs="Arial"/>
        <w:sz w:val="18"/>
        <w:szCs w:val="18"/>
      </w:rPr>
      <w:tab/>
    </w:r>
    <w:r>
      <w:rPr>
        <w:rFonts w:ascii="Arial" w:hAnsi="Arial" w:cs="Arial"/>
        <w:sz w:val="18"/>
        <w:szCs w:val="18"/>
      </w:rPr>
      <w:t xml:space="preserve">       Created/</w:t>
    </w:r>
    <w:r w:rsidRPr="00391149">
      <w:rPr>
        <w:rFonts w:ascii="Arial" w:hAnsi="Arial" w:cs="Arial"/>
        <w:sz w:val="18"/>
        <w:szCs w:val="18"/>
      </w:rPr>
      <w:t xml:space="preserve">Revised:  </w:t>
    </w:r>
    <w:r w:rsidRPr="00B83902">
      <w:rPr>
        <w:rFonts w:ascii="Arial" w:hAnsi="Arial" w:cs="Arial"/>
        <w:color w:val="FF0000"/>
        <w:sz w:val="18"/>
        <w:szCs w:val="18"/>
      </w:rPr>
      <w:t>yy/yy/yy</w:t>
    </w:r>
  </w:p>
  <w:p w14:paraId="39AD1A2D" w14:textId="77777777" w:rsidR="00342ECB" w:rsidRPr="00B72AB1" w:rsidRDefault="00342ECB" w:rsidP="00B72AB1">
    <w:pPr>
      <w:pBdr>
        <w:bottom w:val="single" w:sz="4" w:space="1" w:color="auto"/>
      </w:pBdr>
      <w:tabs>
        <w:tab w:val="right" w:pos="10080"/>
      </w:tabs>
      <w:spacing w:line="240" w:lineRule="exact"/>
      <w:rPr>
        <w:color w:val="FF0000"/>
        <w:sz w:val="8"/>
        <w:szCs w:val="8"/>
      </w:rPr>
    </w:pPr>
    <w:r w:rsidRPr="00B2307D">
      <w:rPr>
        <w:rFonts w:ascii="Arial" w:hAnsi="Arial" w:cs="Arial"/>
        <w:color w:val="000000"/>
        <w:sz w:val="18"/>
        <w:szCs w:val="18"/>
      </w:rPr>
      <w:t>Acceptable Use Policy</w:t>
    </w:r>
    <w:r>
      <w:rPr>
        <w:rFonts w:ascii="Arial" w:hAnsi="Arial" w:cs="Arial"/>
        <w:sz w:val="18"/>
        <w:szCs w:val="18"/>
      </w:rPr>
      <w:tab/>
      <w:t>Policy Owner</w:t>
    </w:r>
    <w:r w:rsidRPr="00391149">
      <w:rPr>
        <w:rFonts w:ascii="Arial" w:hAnsi="Arial" w:cs="Arial"/>
        <w:sz w:val="18"/>
        <w:szCs w:val="18"/>
      </w:rPr>
      <w:t xml:space="preserve">:  </w:t>
    </w:r>
    <w:r w:rsidRPr="00B83902">
      <w:rPr>
        <w:rFonts w:ascii="Arial" w:hAnsi="Arial" w:cs="Arial"/>
        <w:color w:val="FF0000"/>
        <w:sz w:val="18"/>
        <w:szCs w:val="18"/>
      </w:rPr>
      <w:t>Title Here</w:t>
    </w:r>
  </w:p>
  <w:p w14:paraId="40D214FA" w14:textId="77777777" w:rsidR="00342ECB" w:rsidRPr="00B72AB1" w:rsidRDefault="00342ECB" w:rsidP="00B72AB1">
    <w:pPr>
      <w:tabs>
        <w:tab w:val="right" w:pos="10080"/>
      </w:tabs>
      <w:spacing w:line="240" w:lineRule="exac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A30B6"/>
    <w:multiLevelType w:val="hybridMultilevel"/>
    <w:tmpl w:val="6A0856F4"/>
    <w:lvl w:ilvl="0" w:tplc="A574CC82">
      <w:start w:val="1"/>
      <w:numFmt w:val="decimal"/>
      <w:lvlText w:val="%1."/>
      <w:lvlJc w:val="left"/>
      <w:pPr>
        <w:tabs>
          <w:tab w:val="num" w:pos="720"/>
        </w:tabs>
        <w:ind w:left="720" w:hanging="360"/>
      </w:pPr>
      <w:rPr>
        <w:b/>
      </w:rPr>
    </w:lvl>
    <w:lvl w:ilvl="1" w:tplc="04090003">
      <w:start w:val="1"/>
      <w:numFmt w:val="bullet"/>
      <w:lvlText w:val=""/>
      <w:lvlJc w:val="left"/>
      <w:pPr>
        <w:tabs>
          <w:tab w:val="num" w:pos="1440"/>
        </w:tabs>
        <w:ind w:left="1440" w:hanging="360"/>
      </w:pPr>
      <w:rPr>
        <w:rFonts w:ascii="Symbol" w:hAnsi="Symbol" w:hint="default"/>
        <w:color w:val="000000"/>
        <w:sz w:val="24"/>
        <w:szCs w:val="24"/>
      </w:r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AB20069"/>
    <w:multiLevelType w:val="hybridMultilevel"/>
    <w:tmpl w:val="8C0E6A30"/>
    <w:lvl w:ilvl="0" w:tplc="15F2296A">
      <w:start w:val="1"/>
      <w:numFmt w:val="bullet"/>
      <w:lvlText w:val=""/>
      <w:lvlJc w:val="left"/>
      <w:pPr>
        <w:tabs>
          <w:tab w:val="num" w:pos="720"/>
        </w:tabs>
        <w:ind w:left="72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A0A74"/>
    <w:multiLevelType w:val="hybridMultilevel"/>
    <w:tmpl w:val="8292BA1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E436F5"/>
    <w:multiLevelType w:val="hybridMultilevel"/>
    <w:tmpl w:val="CCA69EEA"/>
    <w:lvl w:ilvl="0" w:tplc="DA94F58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EB49FF"/>
    <w:multiLevelType w:val="hybridMultilevel"/>
    <w:tmpl w:val="F6A6EC90"/>
    <w:lvl w:ilvl="0" w:tplc="C0C4D67E">
      <w:start w:val="1"/>
      <w:numFmt w:val="bullet"/>
      <w:lvlText w:val=""/>
      <w:lvlJc w:val="left"/>
      <w:pPr>
        <w:tabs>
          <w:tab w:val="num" w:pos="720"/>
        </w:tabs>
        <w:ind w:left="720" w:hanging="360"/>
      </w:pPr>
      <w:rPr>
        <w:rFonts w:ascii="Symbol" w:hAnsi="Symbol"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B1A40"/>
    <w:multiLevelType w:val="hybridMultilevel"/>
    <w:tmpl w:val="DC5424FA"/>
    <w:lvl w:ilvl="0" w:tplc="DB4C7C54">
      <w:start w:val="1"/>
      <w:numFmt w:val="bullet"/>
      <w:lvlText w:val=""/>
      <w:lvlJc w:val="left"/>
      <w:pPr>
        <w:tabs>
          <w:tab w:val="num" w:pos="720"/>
        </w:tabs>
        <w:ind w:left="720" w:hanging="360"/>
      </w:pPr>
      <w:rPr>
        <w:rFonts w:ascii="Symbol" w:hAnsi="Symbol" w:hint="default"/>
        <w:color w:val="0000FF"/>
      </w:rPr>
    </w:lvl>
    <w:lvl w:ilvl="1" w:tplc="7C3ED176">
      <w:start w:val="1"/>
      <w:numFmt w:val="decimal"/>
      <w:lvlText w:val="%2."/>
      <w:lvlJc w:val="left"/>
      <w:pPr>
        <w:tabs>
          <w:tab w:val="num" w:pos="1440"/>
        </w:tabs>
        <w:ind w:left="1440" w:hanging="360"/>
      </w:pPr>
      <w:rPr>
        <w:rFonts w:hint="default"/>
        <w:b w:val="0"/>
        <w:i w:val="0"/>
        <w:color w:val="000000"/>
      </w:rPr>
    </w:lvl>
    <w:lvl w:ilvl="2" w:tplc="0C1E21F4">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732B8"/>
    <w:multiLevelType w:val="hybridMultilevel"/>
    <w:tmpl w:val="E3A82988"/>
    <w:lvl w:ilvl="0" w:tplc="7F789B8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8393E68"/>
    <w:multiLevelType w:val="hybridMultilevel"/>
    <w:tmpl w:val="2ED0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D0C"/>
    <w:multiLevelType w:val="hybridMultilevel"/>
    <w:tmpl w:val="DAF45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4A5944"/>
    <w:multiLevelType w:val="hybridMultilevel"/>
    <w:tmpl w:val="8F5A1394"/>
    <w:lvl w:ilvl="0" w:tplc="5B9E1730">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40AD5"/>
    <w:multiLevelType w:val="hybridMultilevel"/>
    <w:tmpl w:val="54C43570"/>
    <w:lvl w:ilvl="0" w:tplc="8ED89F94">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15459"/>
    <w:multiLevelType w:val="hybridMultilevel"/>
    <w:tmpl w:val="35069442"/>
    <w:lvl w:ilvl="0" w:tplc="E6C2337C">
      <w:start w:val="1"/>
      <w:numFmt w:val="bullet"/>
      <w:lvlText w:val=""/>
      <w:lvlJc w:val="left"/>
      <w:pPr>
        <w:tabs>
          <w:tab w:val="num" w:pos="1080"/>
        </w:tabs>
        <w:ind w:left="1080" w:hanging="360"/>
      </w:pPr>
      <w:rPr>
        <w:rFonts w:ascii="Symbol" w:hAnsi="Symbol" w:hint="default"/>
        <w:b/>
        <w:color w:val="000000"/>
        <w:sz w:val="22"/>
        <w:szCs w:val="22"/>
      </w:rPr>
    </w:lvl>
    <w:lvl w:ilvl="1" w:tplc="06AEAE20">
      <w:start w:val="1"/>
      <w:numFmt w:val="decimal"/>
      <w:lvlText w:val="%2."/>
      <w:lvlJc w:val="left"/>
      <w:pPr>
        <w:tabs>
          <w:tab w:val="num" w:pos="1800"/>
        </w:tabs>
        <w:ind w:left="1800" w:hanging="360"/>
      </w:pPr>
      <w:rPr>
        <w:rFonts w:ascii="Tahoma" w:hAnsi="Tahoma" w:cs="Tahoma" w:hint="default"/>
        <w:b/>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F41D01"/>
    <w:multiLevelType w:val="hybridMultilevel"/>
    <w:tmpl w:val="DD9E8FEA"/>
    <w:lvl w:ilvl="0" w:tplc="06E2782A">
      <w:start w:val="4"/>
      <w:numFmt w:val="decimal"/>
      <w:lvlText w:val="%1."/>
      <w:lvlJc w:val="left"/>
      <w:pPr>
        <w:tabs>
          <w:tab w:val="num" w:pos="720"/>
        </w:tabs>
        <w:ind w:left="72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2A0D2E"/>
    <w:multiLevelType w:val="hybridMultilevel"/>
    <w:tmpl w:val="BB60EF3C"/>
    <w:lvl w:ilvl="0" w:tplc="653AC1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00644"/>
    <w:multiLevelType w:val="hybridMultilevel"/>
    <w:tmpl w:val="BDB42350"/>
    <w:lvl w:ilvl="0" w:tplc="1046A218">
      <w:start w:val="1"/>
      <w:numFmt w:val="bullet"/>
      <w:lvlText w:val="•"/>
      <w:lvlJc w:val="left"/>
      <w:pPr>
        <w:tabs>
          <w:tab w:val="num" w:pos="720"/>
        </w:tabs>
        <w:ind w:left="720" w:hanging="360"/>
      </w:pPr>
      <w:rPr>
        <w:rFonts w:ascii="Times New Roman" w:hAnsi="Times New Roman" w:cs="Times New Roman" w:hint="default"/>
      </w:rPr>
    </w:lvl>
    <w:lvl w:ilvl="1" w:tplc="DA4E9778">
      <w:numFmt w:val="none"/>
      <w:lvlText w:val=""/>
      <w:lvlJc w:val="left"/>
      <w:pPr>
        <w:tabs>
          <w:tab w:val="num" w:pos="360"/>
        </w:tabs>
        <w:ind w:left="0" w:firstLine="0"/>
      </w:pPr>
    </w:lvl>
    <w:lvl w:ilvl="2" w:tplc="66E600B6">
      <w:start w:val="1"/>
      <w:numFmt w:val="bullet"/>
      <w:lvlText w:val="•"/>
      <w:lvlJc w:val="left"/>
      <w:pPr>
        <w:tabs>
          <w:tab w:val="num" w:pos="2160"/>
        </w:tabs>
        <w:ind w:left="2160" w:hanging="360"/>
      </w:pPr>
      <w:rPr>
        <w:rFonts w:ascii="Times New Roman" w:hAnsi="Times New Roman" w:cs="Times New Roman" w:hint="default"/>
      </w:rPr>
    </w:lvl>
    <w:lvl w:ilvl="3" w:tplc="8CE6EC9C">
      <w:start w:val="1"/>
      <w:numFmt w:val="bullet"/>
      <w:lvlText w:val="•"/>
      <w:lvlJc w:val="left"/>
      <w:pPr>
        <w:tabs>
          <w:tab w:val="num" w:pos="2880"/>
        </w:tabs>
        <w:ind w:left="2880" w:hanging="360"/>
      </w:pPr>
      <w:rPr>
        <w:rFonts w:ascii="Times New Roman" w:hAnsi="Times New Roman" w:cs="Times New Roman" w:hint="default"/>
      </w:rPr>
    </w:lvl>
    <w:lvl w:ilvl="4" w:tplc="D0560A38">
      <w:start w:val="1"/>
      <w:numFmt w:val="bullet"/>
      <w:lvlText w:val="•"/>
      <w:lvlJc w:val="left"/>
      <w:pPr>
        <w:tabs>
          <w:tab w:val="num" w:pos="3600"/>
        </w:tabs>
        <w:ind w:left="3600" w:hanging="360"/>
      </w:pPr>
      <w:rPr>
        <w:rFonts w:ascii="Times New Roman" w:hAnsi="Times New Roman" w:cs="Times New Roman" w:hint="default"/>
      </w:rPr>
    </w:lvl>
    <w:lvl w:ilvl="5" w:tplc="4EA43B6C">
      <w:start w:val="1"/>
      <w:numFmt w:val="bullet"/>
      <w:lvlText w:val="•"/>
      <w:lvlJc w:val="left"/>
      <w:pPr>
        <w:tabs>
          <w:tab w:val="num" w:pos="4320"/>
        </w:tabs>
        <w:ind w:left="4320" w:hanging="360"/>
      </w:pPr>
      <w:rPr>
        <w:rFonts w:ascii="Times New Roman" w:hAnsi="Times New Roman" w:cs="Times New Roman" w:hint="default"/>
      </w:rPr>
    </w:lvl>
    <w:lvl w:ilvl="6" w:tplc="E918DE2E">
      <w:start w:val="1"/>
      <w:numFmt w:val="bullet"/>
      <w:lvlText w:val="•"/>
      <w:lvlJc w:val="left"/>
      <w:pPr>
        <w:tabs>
          <w:tab w:val="num" w:pos="5040"/>
        </w:tabs>
        <w:ind w:left="5040" w:hanging="360"/>
      </w:pPr>
      <w:rPr>
        <w:rFonts w:ascii="Times New Roman" w:hAnsi="Times New Roman" w:cs="Times New Roman" w:hint="default"/>
      </w:rPr>
    </w:lvl>
    <w:lvl w:ilvl="7" w:tplc="172A26CC">
      <w:start w:val="1"/>
      <w:numFmt w:val="bullet"/>
      <w:lvlText w:val="•"/>
      <w:lvlJc w:val="left"/>
      <w:pPr>
        <w:tabs>
          <w:tab w:val="num" w:pos="5760"/>
        </w:tabs>
        <w:ind w:left="5760" w:hanging="360"/>
      </w:pPr>
      <w:rPr>
        <w:rFonts w:ascii="Times New Roman" w:hAnsi="Times New Roman" w:cs="Times New Roman" w:hint="default"/>
      </w:rPr>
    </w:lvl>
    <w:lvl w:ilvl="8" w:tplc="E3DE6B26">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53D84982"/>
    <w:multiLevelType w:val="hybridMultilevel"/>
    <w:tmpl w:val="17100266"/>
    <w:lvl w:ilvl="0" w:tplc="0C06A950">
      <w:start w:val="1"/>
      <w:numFmt w:val="bullet"/>
      <w:lvlText w:val=""/>
      <w:lvlJc w:val="left"/>
      <w:pPr>
        <w:tabs>
          <w:tab w:val="num" w:pos="2137"/>
        </w:tabs>
        <w:ind w:left="2137" w:hanging="360"/>
      </w:pPr>
      <w:rPr>
        <w:rFonts w:ascii="Symbol" w:hAnsi="Symbol"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51C549F"/>
    <w:multiLevelType w:val="hybridMultilevel"/>
    <w:tmpl w:val="599E5C86"/>
    <w:lvl w:ilvl="0" w:tplc="60AE74B4">
      <w:start w:val="1"/>
      <w:numFmt w:val="decimal"/>
      <w:lvlText w:val="%1."/>
      <w:lvlJc w:val="left"/>
      <w:pPr>
        <w:tabs>
          <w:tab w:val="num" w:pos="720"/>
        </w:tabs>
        <w:ind w:left="720" w:hanging="360"/>
      </w:pPr>
      <w:rPr>
        <w:rFonts w:hint="default"/>
        <w:b w:val="0"/>
        <w:i w:val="0"/>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7E4085"/>
    <w:multiLevelType w:val="hybridMultilevel"/>
    <w:tmpl w:val="012C6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AA5E11"/>
    <w:multiLevelType w:val="hybridMultilevel"/>
    <w:tmpl w:val="DACA18F6"/>
    <w:lvl w:ilvl="0" w:tplc="1A823BB0">
      <w:start w:val="1"/>
      <w:numFmt w:val="bullet"/>
      <w:lvlText w:val=""/>
      <w:lvlJc w:val="left"/>
      <w:pPr>
        <w:tabs>
          <w:tab w:val="num" w:pos="1080"/>
        </w:tabs>
        <w:ind w:left="108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245771"/>
    <w:multiLevelType w:val="hybridMultilevel"/>
    <w:tmpl w:val="AD3EBC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8A4303"/>
    <w:multiLevelType w:val="hybridMultilevel"/>
    <w:tmpl w:val="08980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B4D4553"/>
    <w:multiLevelType w:val="hybridMultilevel"/>
    <w:tmpl w:val="8EBA001C"/>
    <w:lvl w:ilvl="0" w:tplc="7B0ACED8">
      <w:start w:val="1"/>
      <w:numFmt w:val="bullet"/>
      <w:lvlText w:val=""/>
      <w:lvlJc w:val="left"/>
      <w:pPr>
        <w:tabs>
          <w:tab w:val="num" w:pos="1080"/>
        </w:tabs>
        <w:ind w:left="1080" w:hanging="360"/>
      </w:pPr>
      <w:rPr>
        <w:rFonts w:ascii="Symbol" w:hAnsi="Symbol" w:hint="default"/>
        <w:color w:val="964B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DB0BAB"/>
    <w:multiLevelType w:val="hybridMultilevel"/>
    <w:tmpl w:val="D1729540"/>
    <w:lvl w:ilvl="0" w:tplc="C0C4D67E">
      <w:start w:val="1"/>
      <w:numFmt w:val="bullet"/>
      <w:lvlText w:val=""/>
      <w:lvlJc w:val="left"/>
      <w:pPr>
        <w:tabs>
          <w:tab w:val="num" w:pos="720"/>
        </w:tabs>
        <w:ind w:left="720" w:hanging="360"/>
      </w:pPr>
      <w:rPr>
        <w:rFonts w:ascii="Symbol" w:hAnsi="Symbol" w:hint="default"/>
        <w:color w:val="0000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C0C4D67E">
      <w:start w:val="1"/>
      <w:numFmt w:val="bullet"/>
      <w:lvlText w:val=""/>
      <w:lvlJc w:val="left"/>
      <w:pPr>
        <w:tabs>
          <w:tab w:val="num" w:pos="2160"/>
        </w:tabs>
        <w:ind w:left="2160" w:hanging="360"/>
      </w:pPr>
      <w:rPr>
        <w:rFonts w:ascii="Symbol" w:hAnsi="Symbol" w:hint="default"/>
        <w:color w:val="000000"/>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2923949">
    <w:abstractNumId w:val="6"/>
  </w:num>
  <w:num w:numId="2" w16cid:durableId="1882859174">
    <w:abstractNumId w:val="18"/>
  </w:num>
  <w:num w:numId="3" w16cid:durableId="56172745">
    <w:abstractNumId w:val="17"/>
  </w:num>
  <w:num w:numId="4" w16cid:durableId="580137806">
    <w:abstractNumId w:val="13"/>
  </w:num>
  <w:num w:numId="5" w16cid:durableId="1341662072">
    <w:abstractNumId w:val="4"/>
  </w:num>
  <w:num w:numId="6" w16cid:durableId="147863916">
    <w:abstractNumId w:val="3"/>
  </w:num>
  <w:num w:numId="7" w16cid:durableId="667363894">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16cid:durableId="341514115">
    <w:abstractNumId w:val="10"/>
  </w:num>
  <w:num w:numId="9" w16cid:durableId="703945831">
    <w:abstractNumId w:val="5"/>
  </w:num>
  <w:num w:numId="10" w16cid:durableId="548615224">
    <w:abstractNumId w:val="23"/>
  </w:num>
  <w:num w:numId="11" w16cid:durableId="1102382671">
    <w:abstractNumId w:val="11"/>
  </w:num>
  <w:num w:numId="12" w16cid:durableId="988749801">
    <w:abstractNumId w:val="2"/>
  </w:num>
  <w:num w:numId="13" w16cid:durableId="910774778">
    <w:abstractNumId w:val="19"/>
  </w:num>
  <w:num w:numId="14" w16cid:durableId="207303776">
    <w:abstractNumId w:val="7"/>
  </w:num>
  <w:num w:numId="15" w16cid:durableId="747847403">
    <w:abstractNumId w:val="8"/>
  </w:num>
  <w:num w:numId="16" w16cid:durableId="445851960">
    <w:abstractNumId w:val="9"/>
  </w:num>
  <w:num w:numId="17" w16cid:durableId="39673651">
    <w:abstractNumId w:val="12"/>
  </w:num>
  <w:num w:numId="18" w16cid:durableId="114990069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015234">
    <w:abstractNumId w:val="1"/>
  </w:num>
  <w:num w:numId="20" w16cid:durableId="864442121">
    <w:abstractNumId w:val="14"/>
  </w:num>
  <w:num w:numId="21" w16cid:durableId="1510220924">
    <w:abstractNumId w:val="8"/>
  </w:num>
  <w:num w:numId="22" w16cid:durableId="1628510644">
    <w:abstractNumId w:val="6"/>
  </w:num>
  <w:num w:numId="23" w16cid:durableId="2122265755">
    <w:abstractNumId w:val="15"/>
  </w:num>
  <w:num w:numId="24" w16cid:durableId="1497497646">
    <w:abstractNumId w:val="22"/>
  </w:num>
  <w:num w:numId="25" w16cid:durableId="1724137414">
    <w:abstractNumId w:val="21"/>
  </w:num>
  <w:num w:numId="26" w16cid:durableId="680475352">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02"/>
    <w:rsid w:val="000023CB"/>
    <w:rsid w:val="00011D22"/>
    <w:rsid w:val="00012770"/>
    <w:rsid w:val="000150FF"/>
    <w:rsid w:val="0001636C"/>
    <w:rsid w:val="00016F53"/>
    <w:rsid w:val="00017C04"/>
    <w:rsid w:val="00024185"/>
    <w:rsid w:val="0003078C"/>
    <w:rsid w:val="000324D4"/>
    <w:rsid w:val="0003255A"/>
    <w:rsid w:val="00032A4D"/>
    <w:rsid w:val="000359D3"/>
    <w:rsid w:val="00037B5D"/>
    <w:rsid w:val="000439FF"/>
    <w:rsid w:val="00043A6C"/>
    <w:rsid w:val="0004744C"/>
    <w:rsid w:val="00050DF9"/>
    <w:rsid w:val="0005353B"/>
    <w:rsid w:val="0005389B"/>
    <w:rsid w:val="00053995"/>
    <w:rsid w:val="00054550"/>
    <w:rsid w:val="00062998"/>
    <w:rsid w:val="00062C06"/>
    <w:rsid w:val="0006772C"/>
    <w:rsid w:val="00073DC0"/>
    <w:rsid w:val="00074FBA"/>
    <w:rsid w:val="00081852"/>
    <w:rsid w:val="00081FF5"/>
    <w:rsid w:val="00090D9D"/>
    <w:rsid w:val="000A0356"/>
    <w:rsid w:val="000A7DE9"/>
    <w:rsid w:val="000B2CDE"/>
    <w:rsid w:val="000B40D2"/>
    <w:rsid w:val="000C021A"/>
    <w:rsid w:val="000C36FE"/>
    <w:rsid w:val="000D0542"/>
    <w:rsid w:val="000D3D2E"/>
    <w:rsid w:val="000D5024"/>
    <w:rsid w:val="000E1F96"/>
    <w:rsid w:val="000F2C85"/>
    <w:rsid w:val="000F4873"/>
    <w:rsid w:val="000F51B6"/>
    <w:rsid w:val="000F740C"/>
    <w:rsid w:val="000F7514"/>
    <w:rsid w:val="001018A9"/>
    <w:rsid w:val="001032E6"/>
    <w:rsid w:val="00106353"/>
    <w:rsid w:val="00106BEB"/>
    <w:rsid w:val="0011260F"/>
    <w:rsid w:val="0011583C"/>
    <w:rsid w:val="00121145"/>
    <w:rsid w:val="0012176F"/>
    <w:rsid w:val="00124DDE"/>
    <w:rsid w:val="00126447"/>
    <w:rsid w:val="00135ACC"/>
    <w:rsid w:val="00137513"/>
    <w:rsid w:val="00151EEC"/>
    <w:rsid w:val="001551BE"/>
    <w:rsid w:val="00156578"/>
    <w:rsid w:val="00157853"/>
    <w:rsid w:val="001651B7"/>
    <w:rsid w:val="00166D69"/>
    <w:rsid w:val="00167361"/>
    <w:rsid w:val="00171244"/>
    <w:rsid w:val="00172317"/>
    <w:rsid w:val="00172EF0"/>
    <w:rsid w:val="00175FAD"/>
    <w:rsid w:val="001766F1"/>
    <w:rsid w:val="00181F5B"/>
    <w:rsid w:val="001837E8"/>
    <w:rsid w:val="00183F1D"/>
    <w:rsid w:val="00185EE2"/>
    <w:rsid w:val="0018637F"/>
    <w:rsid w:val="00187951"/>
    <w:rsid w:val="00190031"/>
    <w:rsid w:val="00196116"/>
    <w:rsid w:val="00196C26"/>
    <w:rsid w:val="00196CE5"/>
    <w:rsid w:val="001972BE"/>
    <w:rsid w:val="001978F9"/>
    <w:rsid w:val="001A4B35"/>
    <w:rsid w:val="001A6D65"/>
    <w:rsid w:val="001B0B6B"/>
    <w:rsid w:val="001B4DE1"/>
    <w:rsid w:val="001B54E3"/>
    <w:rsid w:val="001C01A2"/>
    <w:rsid w:val="001C265A"/>
    <w:rsid w:val="001C460F"/>
    <w:rsid w:val="001C56AE"/>
    <w:rsid w:val="001C73AB"/>
    <w:rsid w:val="001C7E14"/>
    <w:rsid w:val="001D5F83"/>
    <w:rsid w:val="001E209E"/>
    <w:rsid w:val="001E2693"/>
    <w:rsid w:val="001E719F"/>
    <w:rsid w:val="001F04DB"/>
    <w:rsid w:val="001F2D36"/>
    <w:rsid w:val="001F74C2"/>
    <w:rsid w:val="001F79AE"/>
    <w:rsid w:val="002017A2"/>
    <w:rsid w:val="0020532C"/>
    <w:rsid w:val="002143E6"/>
    <w:rsid w:val="00216DC4"/>
    <w:rsid w:val="00223F12"/>
    <w:rsid w:val="0022496A"/>
    <w:rsid w:val="00224F12"/>
    <w:rsid w:val="00231239"/>
    <w:rsid w:val="00231551"/>
    <w:rsid w:val="00234860"/>
    <w:rsid w:val="00236C12"/>
    <w:rsid w:val="00237D34"/>
    <w:rsid w:val="00240B7D"/>
    <w:rsid w:val="0024177F"/>
    <w:rsid w:val="00241D09"/>
    <w:rsid w:val="00245311"/>
    <w:rsid w:val="00246356"/>
    <w:rsid w:val="0025035B"/>
    <w:rsid w:val="00251393"/>
    <w:rsid w:val="00252AB5"/>
    <w:rsid w:val="00252E29"/>
    <w:rsid w:val="00254970"/>
    <w:rsid w:val="002564C3"/>
    <w:rsid w:val="002649CD"/>
    <w:rsid w:val="00266DB8"/>
    <w:rsid w:val="00266E90"/>
    <w:rsid w:val="00267EE8"/>
    <w:rsid w:val="00270743"/>
    <w:rsid w:val="00272E72"/>
    <w:rsid w:val="0028426A"/>
    <w:rsid w:val="00284936"/>
    <w:rsid w:val="002868E8"/>
    <w:rsid w:val="002869B3"/>
    <w:rsid w:val="00287B68"/>
    <w:rsid w:val="002912E7"/>
    <w:rsid w:val="002A440D"/>
    <w:rsid w:val="002A4EC3"/>
    <w:rsid w:val="002B4702"/>
    <w:rsid w:val="002B529D"/>
    <w:rsid w:val="002B5C5E"/>
    <w:rsid w:val="002C14A6"/>
    <w:rsid w:val="002D3166"/>
    <w:rsid w:val="002D4299"/>
    <w:rsid w:val="002D60E8"/>
    <w:rsid w:val="002E7FBC"/>
    <w:rsid w:val="002F0F82"/>
    <w:rsid w:val="002F34FE"/>
    <w:rsid w:val="002F3646"/>
    <w:rsid w:val="002F5977"/>
    <w:rsid w:val="00303978"/>
    <w:rsid w:val="00303FA6"/>
    <w:rsid w:val="00307222"/>
    <w:rsid w:val="00312150"/>
    <w:rsid w:val="003158E4"/>
    <w:rsid w:val="00317CFD"/>
    <w:rsid w:val="003268FC"/>
    <w:rsid w:val="00332EC8"/>
    <w:rsid w:val="00334193"/>
    <w:rsid w:val="003371EB"/>
    <w:rsid w:val="003378A4"/>
    <w:rsid w:val="00342926"/>
    <w:rsid w:val="00342ECB"/>
    <w:rsid w:val="00350E53"/>
    <w:rsid w:val="003514B1"/>
    <w:rsid w:val="003519F8"/>
    <w:rsid w:val="003527BA"/>
    <w:rsid w:val="0035517B"/>
    <w:rsid w:val="003575BB"/>
    <w:rsid w:val="00360402"/>
    <w:rsid w:val="00361E11"/>
    <w:rsid w:val="0036243D"/>
    <w:rsid w:val="00363CEC"/>
    <w:rsid w:val="00365607"/>
    <w:rsid w:val="003670EE"/>
    <w:rsid w:val="0036717A"/>
    <w:rsid w:val="00373312"/>
    <w:rsid w:val="003746CA"/>
    <w:rsid w:val="0037793D"/>
    <w:rsid w:val="003824D1"/>
    <w:rsid w:val="0038664C"/>
    <w:rsid w:val="00386D4C"/>
    <w:rsid w:val="003905B4"/>
    <w:rsid w:val="00392423"/>
    <w:rsid w:val="00392709"/>
    <w:rsid w:val="00394260"/>
    <w:rsid w:val="0039589B"/>
    <w:rsid w:val="003A2FC6"/>
    <w:rsid w:val="003B3224"/>
    <w:rsid w:val="003B469A"/>
    <w:rsid w:val="003B7A9A"/>
    <w:rsid w:val="003C3A5A"/>
    <w:rsid w:val="003C47BD"/>
    <w:rsid w:val="003C79CF"/>
    <w:rsid w:val="003D1DFD"/>
    <w:rsid w:val="003D5202"/>
    <w:rsid w:val="003E1054"/>
    <w:rsid w:val="003E46A3"/>
    <w:rsid w:val="003E7EEE"/>
    <w:rsid w:val="003F10A5"/>
    <w:rsid w:val="003F49F0"/>
    <w:rsid w:val="00412BD6"/>
    <w:rsid w:val="00413EB8"/>
    <w:rsid w:val="004143A6"/>
    <w:rsid w:val="0041625E"/>
    <w:rsid w:val="00417000"/>
    <w:rsid w:val="0042159B"/>
    <w:rsid w:val="004219F6"/>
    <w:rsid w:val="004225AC"/>
    <w:rsid w:val="00422DE3"/>
    <w:rsid w:val="00437181"/>
    <w:rsid w:val="004430FD"/>
    <w:rsid w:val="004455AB"/>
    <w:rsid w:val="00446D6E"/>
    <w:rsid w:val="00450A55"/>
    <w:rsid w:val="00453D54"/>
    <w:rsid w:val="004548C1"/>
    <w:rsid w:val="00454E15"/>
    <w:rsid w:val="00456C0E"/>
    <w:rsid w:val="004668A9"/>
    <w:rsid w:val="004725E2"/>
    <w:rsid w:val="00473963"/>
    <w:rsid w:val="00473D27"/>
    <w:rsid w:val="00474D98"/>
    <w:rsid w:val="00476B3C"/>
    <w:rsid w:val="00477EAE"/>
    <w:rsid w:val="00482968"/>
    <w:rsid w:val="00492A64"/>
    <w:rsid w:val="004A0476"/>
    <w:rsid w:val="004A7D36"/>
    <w:rsid w:val="004A7D8C"/>
    <w:rsid w:val="004B0C9E"/>
    <w:rsid w:val="004B38FE"/>
    <w:rsid w:val="004B5D94"/>
    <w:rsid w:val="004B6713"/>
    <w:rsid w:val="004C61C4"/>
    <w:rsid w:val="004D1B07"/>
    <w:rsid w:val="004D3CDE"/>
    <w:rsid w:val="004D7540"/>
    <w:rsid w:val="004E6821"/>
    <w:rsid w:val="004E7527"/>
    <w:rsid w:val="004F6C2D"/>
    <w:rsid w:val="0050190B"/>
    <w:rsid w:val="005022F0"/>
    <w:rsid w:val="00504235"/>
    <w:rsid w:val="00506790"/>
    <w:rsid w:val="0051053C"/>
    <w:rsid w:val="00512784"/>
    <w:rsid w:val="00512845"/>
    <w:rsid w:val="00520601"/>
    <w:rsid w:val="00521C9A"/>
    <w:rsid w:val="00522539"/>
    <w:rsid w:val="00524BF3"/>
    <w:rsid w:val="00530118"/>
    <w:rsid w:val="005370A0"/>
    <w:rsid w:val="00546E7F"/>
    <w:rsid w:val="00547FF4"/>
    <w:rsid w:val="005555B6"/>
    <w:rsid w:val="005570AF"/>
    <w:rsid w:val="005575A4"/>
    <w:rsid w:val="005607DB"/>
    <w:rsid w:val="00562CF6"/>
    <w:rsid w:val="00565EBB"/>
    <w:rsid w:val="00567C20"/>
    <w:rsid w:val="00571369"/>
    <w:rsid w:val="00571665"/>
    <w:rsid w:val="00576884"/>
    <w:rsid w:val="00580399"/>
    <w:rsid w:val="00582318"/>
    <w:rsid w:val="00583973"/>
    <w:rsid w:val="00593BDE"/>
    <w:rsid w:val="00595138"/>
    <w:rsid w:val="00595594"/>
    <w:rsid w:val="0059675C"/>
    <w:rsid w:val="005A454B"/>
    <w:rsid w:val="005A7A9E"/>
    <w:rsid w:val="005B6420"/>
    <w:rsid w:val="005B64AB"/>
    <w:rsid w:val="005B6971"/>
    <w:rsid w:val="005C257B"/>
    <w:rsid w:val="005C6D23"/>
    <w:rsid w:val="005D1D51"/>
    <w:rsid w:val="005D464E"/>
    <w:rsid w:val="005E13F9"/>
    <w:rsid w:val="005E62FC"/>
    <w:rsid w:val="005F6568"/>
    <w:rsid w:val="005F6590"/>
    <w:rsid w:val="005F67EF"/>
    <w:rsid w:val="005F7AB8"/>
    <w:rsid w:val="00600859"/>
    <w:rsid w:val="00600C33"/>
    <w:rsid w:val="006060F5"/>
    <w:rsid w:val="006119EE"/>
    <w:rsid w:val="00611C87"/>
    <w:rsid w:val="006120E9"/>
    <w:rsid w:val="00617A31"/>
    <w:rsid w:val="00622173"/>
    <w:rsid w:val="00630A2E"/>
    <w:rsid w:val="00632F22"/>
    <w:rsid w:val="006344EE"/>
    <w:rsid w:val="00642CF8"/>
    <w:rsid w:val="00643395"/>
    <w:rsid w:val="00650A5B"/>
    <w:rsid w:val="0065679A"/>
    <w:rsid w:val="00660331"/>
    <w:rsid w:val="00663B68"/>
    <w:rsid w:val="006665A2"/>
    <w:rsid w:val="00666F32"/>
    <w:rsid w:val="00667117"/>
    <w:rsid w:val="00673BE7"/>
    <w:rsid w:val="006912E0"/>
    <w:rsid w:val="006940CC"/>
    <w:rsid w:val="006957A3"/>
    <w:rsid w:val="00696F7F"/>
    <w:rsid w:val="006A080C"/>
    <w:rsid w:val="006A452C"/>
    <w:rsid w:val="006A545A"/>
    <w:rsid w:val="006A5B87"/>
    <w:rsid w:val="006A7D57"/>
    <w:rsid w:val="006B1E6F"/>
    <w:rsid w:val="006B34B9"/>
    <w:rsid w:val="006C1528"/>
    <w:rsid w:val="006C6422"/>
    <w:rsid w:val="006D29D5"/>
    <w:rsid w:val="006D556D"/>
    <w:rsid w:val="006D63AE"/>
    <w:rsid w:val="006D75A1"/>
    <w:rsid w:val="006E2211"/>
    <w:rsid w:val="006F22E1"/>
    <w:rsid w:val="006F23FD"/>
    <w:rsid w:val="006F6064"/>
    <w:rsid w:val="006F7B5D"/>
    <w:rsid w:val="00701AAB"/>
    <w:rsid w:val="00707401"/>
    <w:rsid w:val="007126AA"/>
    <w:rsid w:val="00715A92"/>
    <w:rsid w:val="00715DCD"/>
    <w:rsid w:val="007207AD"/>
    <w:rsid w:val="00720C9D"/>
    <w:rsid w:val="007216C4"/>
    <w:rsid w:val="00725ED1"/>
    <w:rsid w:val="007306A8"/>
    <w:rsid w:val="007359B4"/>
    <w:rsid w:val="007360C7"/>
    <w:rsid w:val="00737055"/>
    <w:rsid w:val="00741568"/>
    <w:rsid w:val="00760307"/>
    <w:rsid w:val="007621E7"/>
    <w:rsid w:val="007658CB"/>
    <w:rsid w:val="00771ACE"/>
    <w:rsid w:val="00774E69"/>
    <w:rsid w:val="007763EF"/>
    <w:rsid w:val="0078696E"/>
    <w:rsid w:val="007873FE"/>
    <w:rsid w:val="007923B7"/>
    <w:rsid w:val="00793F93"/>
    <w:rsid w:val="007A0512"/>
    <w:rsid w:val="007A65D3"/>
    <w:rsid w:val="007B063A"/>
    <w:rsid w:val="007B29DB"/>
    <w:rsid w:val="007B2B74"/>
    <w:rsid w:val="007C5915"/>
    <w:rsid w:val="007C6953"/>
    <w:rsid w:val="007D5C71"/>
    <w:rsid w:val="007D75AE"/>
    <w:rsid w:val="007E06BF"/>
    <w:rsid w:val="007E308D"/>
    <w:rsid w:val="007E5787"/>
    <w:rsid w:val="007F1045"/>
    <w:rsid w:val="007F1AFE"/>
    <w:rsid w:val="007F1B32"/>
    <w:rsid w:val="007F275A"/>
    <w:rsid w:val="0080200F"/>
    <w:rsid w:val="00816C21"/>
    <w:rsid w:val="0083167C"/>
    <w:rsid w:val="00833A8F"/>
    <w:rsid w:val="0083466F"/>
    <w:rsid w:val="00834CE8"/>
    <w:rsid w:val="00836190"/>
    <w:rsid w:val="008373AD"/>
    <w:rsid w:val="0084112F"/>
    <w:rsid w:val="008501BE"/>
    <w:rsid w:val="00853473"/>
    <w:rsid w:val="00864C65"/>
    <w:rsid w:val="00872A24"/>
    <w:rsid w:val="00873932"/>
    <w:rsid w:val="00874EBE"/>
    <w:rsid w:val="00875165"/>
    <w:rsid w:val="0087706A"/>
    <w:rsid w:val="00892818"/>
    <w:rsid w:val="008A5CE1"/>
    <w:rsid w:val="008A63C4"/>
    <w:rsid w:val="008A640A"/>
    <w:rsid w:val="008B58A5"/>
    <w:rsid w:val="008B7699"/>
    <w:rsid w:val="008B7B33"/>
    <w:rsid w:val="008C13A3"/>
    <w:rsid w:val="008C5CBC"/>
    <w:rsid w:val="008D2C90"/>
    <w:rsid w:val="008E47AD"/>
    <w:rsid w:val="008E516A"/>
    <w:rsid w:val="008F0CA3"/>
    <w:rsid w:val="00912338"/>
    <w:rsid w:val="00912801"/>
    <w:rsid w:val="00913D93"/>
    <w:rsid w:val="009150AA"/>
    <w:rsid w:val="00917A37"/>
    <w:rsid w:val="00922117"/>
    <w:rsid w:val="00926E15"/>
    <w:rsid w:val="00927903"/>
    <w:rsid w:val="00943CF1"/>
    <w:rsid w:val="00944955"/>
    <w:rsid w:val="00944BFF"/>
    <w:rsid w:val="0094528A"/>
    <w:rsid w:val="00955C2A"/>
    <w:rsid w:val="00964CE6"/>
    <w:rsid w:val="009757BD"/>
    <w:rsid w:val="00977DED"/>
    <w:rsid w:val="00980285"/>
    <w:rsid w:val="00990975"/>
    <w:rsid w:val="00994872"/>
    <w:rsid w:val="00995E5D"/>
    <w:rsid w:val="009A2658"/>
    <w:rsid w:val="009A3A3F"/>
    <w:rsid w:val="009B01EC"/>
    <w:rsid w:val="009B2726"/>
    <w:rsid w:val="009B29A1"/>
    <w:rsid w:val="009B2DF2"/>
    <w:rsid w:val="009B5430"/>
    <w:rsid w:val="009B575A"/>
    <w:rsid w:val="009C0410"/>
    <w:rsid w:val="009C2687"/>
    <w:rsid w:val="009C2E18"/>
    <w:rsid w:val="009D0253"/>
    <w:rsid w:val="009D0A98"/>
    <w:rsid w:val="009D21FB"/>
    <w:rsid w:val="009D7560"/>
    <w:rsid w:val="009E0703"/>
    <w:rsid w:val="009E5469"/>
    <w:rsid w:val="009F1CE6"/>
    <w:rsid w:val="00A03676"/>
    <w:rsid w:val="00A07260"/>
    <w:rsid w:val="00A104D3"/>
    <w:rsid w:val="00A10602"/>
    <w:rsid w:val="00A23736"/>
    <w:rsid w:val="00A24037"/>
    <w:rsid w:val="00A2604C"/>
    <w:rsid w:val="00A30E6F"/>
    <w:rsid w:val="00A33168"/>
    <w:rsid w:val="00A3379F"/>
    <w:rsid w:val="00A35D4D"/>
    <w:rsid w:val="00A50039"/>
    <w:rsid w:val="00A51021"/>
    <w:rsid w:val="00A52358"/>
    <w:rsid w:val="00A52927"/>
    <w:rsid w:val="00A552BA"/>
    <w:rsid w:val="00A55A97"/>
    <w:rsid w:val="00A6086C"/>
    <w:rsid w:val="00A65FB7"/>
    <w:rsid w:val="00A77BDC"/>
    <w:rsid w:val="00A836AB"/>
    <w:rsid w:val="00A86699"/>
    <w:rsid w:val="00A94D21"/>
    <w:rsid w:val="00AA13F7"/>
    <w:rsid w:val="00AA3139"/>
    <w:rsid w:val="00AA4E38"/>
    <w:rsid w:val="00AB161B"/>
    <w:rsid w:val="00AB48C2"/>
    <w:rsid w:val="00AB5E3E"/>
    <w:rsid w:val="00AB61DA"/>
    <w:rsid w:val="00AC0DD6"/>
    <w:rsid w:val="00AC44EE"/>
    <w:rsid w:val="00AC5528"/>
    <w:rsid w:val="00AC57ED"/>
    <w:rsid w:val="00AD313C"/>
    <w:rsid w:val="00AD6022"/>
    <w:rsid w:val="00AD7FCB"/>
    <w:rsid w:val="00AE477D"/>
    <w:rsid w:val="00AE7874"/>
    <w:rsid w:val="00AF455F"/>
    <w:rsid w:val="00B04DFB"/>
    <w:rsid w:val="00B05AFC"/>
    <w:rsid w:val="00B05AFD"/>
    <w:rsid w:val="00B131BB"/>
    <w:rsid w:val="00B1645E"/>
    <w:rsid w:val="00B21680"/>
    <w:rsid w:val="00B2307D"/>
    <w:rsid w:val="00B250EE"/>
    <w:rsid w:val="00B30895"/>
    <w:rsid w:val="00B35051"/>
    <w:rsid w:val="00B35790"/>
    <w:rsid w:val="00B376DA"/>
    <w:rsid w:val="00B4499B"/>
    <w:rsid w:val="00B45216"/>
    <w:rsid w:val="00B46559"/>
    <w:rsid w:val="00B5020B"/>
    <w:rsid w:val="00B507D8"/>
    <w:rsid w:val="00B519C1"/>
    <w:rsid w:val="00B53FB2"/>
    <w:rsid w:val="00B5659C"/>
    <w:rsid w:val="00B60E77"/>
    <w:rsid w:val="00B65DBA"/>
    <w:rsid w:val="00B66AA4"/>
    <w:rsid w:val="00B70EE1"/>
    <w:rsid w:val="00B72AB1"/>
    <w:rsid w:val="00B74528"/>
    <w:rsid w:val="00B74983"/>
    <w:rsid w:val="00B77582"/>
    <w:rsid w:val="00B77DB8"/>
    <w:rsid w:val="00B82702"/>
    <w:rsid w:val="00B82F06"/>
    <w:rsid w:val="00B83902"/>
    <w:rsid w:val="00B857BC"/>
    <w:rsid w:val="00B86B07"/>
    <w:rsid w:val="00B91D97"/>
    <w:rsid w:val="00B9583E"/>
    <w:rsid w:val="00BA1F8B"/>
    <w:rsid w:val="00BA5B90"/>
    <w:rsid w:val="00BA6393"/>
    <w:rsid w:val="00BB0A7A"/>
    <w:rsid w:val="00BB4870"/>
    <w:rsid w:val="00BC0AAD"/>
    <w:rsid w:val="00BC0AB7"/>
    <w:rsid w:val="00BC22B2"/>
    <w:rsid w:val="00BC27B1"/>
    <w:rsid w:val="00BC5AD1"/>
    <w:rsid w:val="00BC73BD"/>
    <w:rsid w:val="00BD21CE"/>
    <w:rsid w:val="00BD2F54"/>
    <w:rsid w:val="00BE2E74"/>
    <w:rsid w:val="00BE446E"/>
    <w:rsid w:val="00BF009D"/>
    <w:rsid w:val="00BF72F8"/>
    <w:rsid w:val="00C10A08"/>
    <w:rsid w:val="00C16081"/>
    <w:rsid w:val="00C166DF"/>
    <w:rsid w:val="00C26943"/>
    <w:rsid w:val="00C374E2"/>
    <w:rsid w:val="00C41E07"/>
    <w:rsid w:val="00C42B54"/>
    <w:rsid w:val="00C4614A"/>
    <w:rsid w:val="00C5469E"/>
    <w:rsid w:val="00C67E87"/>
    <w:rsid w:val="00C80501"/>
    <w:rsid w:val="00C81497"/>
    <w:rsid w:val="00C82B5A"/>
    <w:rsid w:val="00C82E59"/>
    <w:rsid w:val="00C86F64"/>
    <w:rsid w:val="00C871BD"/>
    <w:rsid w:val="00C93C20"/>
    <w:rsid w:val="00CB2E2A"/>
    <w:rsid w:val="00CB3D24"/>
    <w:rsid w:val="00CC3A28"/>
    <w:rsid w:val="00CC4EC8"/>
    <w:rsid w:val="00CC5152"/>
    <w:rsid w:val="00CD2B7D"/>
    <w:rsid w:val="00CD42CD"/>
    <w:rsid w:val="00CD4563"/>
    <w:rsid w:val="00CD5FC0"/>
    <w:rsid w:val="00CD7297"/>
    <w:rsid w:val="00CE1DF6"/>
    <w:rsid w:val="00CE4AA2"/>
    <w:rsid w:val="00CE7590"/>
    <w:rsid w:val="00CF3CDA"/>
    <w:rsid w:val="00D00424"/>
    <w:rsid w:val="00D04A04"/>
    <w:rsid w:val="00D149A1"/>
    <w:rsid w:val="00D15971"/>
    <w:rsid w:val="00D22407"/>
    <w:rsid w:val="00D23702"/>
    <w:rsid w:val="00D318BB"/>
    <w:rsid w:val="00D33967"/>
    <w:rsid w:val="00D35382"/>
    <w:rsid w:val="00D42034"/>
    <w:rsid w:val="00D51A03"/>
    <w:rsid w:val="00D53FB8"/>
    <w:rsid w:val="00D54176"/>
    <w:rsid w:val="00D57920"/>
    <w:rsid w:val="00D61BBE"/>
    <w:rsid w:val="00D70B27"/>
    <w:rsid w:val="00D71DBC"/>
    <w:rsid w:val="00D73A5B"/>
    <w:rsid w:val="00D748CC"/>
    <w:rsid w:val="00D75C19"/>
    <w:rsid w:val="00D822F3"/>
    <w:rsid w:val="00D838CA"/>
    <w:rsid w:val="00D8733A"/>
    <w:rsid w:val="00D920D5"/>
    <w:rsid w:val="00D93684"/>
    <w:rsid w:val="00DA261D"/>
    <w:rsid w:val="00DA74B8"/>
    <w:rsid w:val="00DA7BAC"/>
    <w:rsid w:val="00DB6EBD"/>
    <w:rsid w:val="00DB7E48"/>
    <w:rsid w:val="00DC35F3"/>
    <w:rsid w:val="00DC466E"/>
    <w:rsid w:val="00DC5C4C"/>
    <w:rsid w:val="00DC73DF"/>
    <w:rsid w:val="00DD29EC"/>
    <w:rsid w:val="00DD446C"/>
    <w:rsid w:val="00DD4A9C"/>
    <w:rsid w:val="00DE7543"/>
    <w:rsid w:val="00DF0AF0"/>
    <w:rsid w:val="00DF2841"/>
    <w:rsid w:val="00DF3A4D"/>
    <w:rsid w:val="00DF410A"/>
    <w:rsid w:val="00DF55A0"/>
    <w:rsid w:val="00DF6434"/>
    <w:rsid w:val="00DF7084"/>
    <w:rsid w:val="00E0379C"/>
    <w:rsid w:val="00E040F1"/>
    <w:rsid w:val="00E057B9"/>
    <w:rsid w:val="00E0700C"/>
    <w:rsid w:val="00E130B0"/>
    <w:rsid w:val="00E138D3"/>
    <w:rsid w:val="00E14939"/>
    <w:rsid w:val="00E159F6"/>
    <w:rsid w:val="00E15F40"/>
    <w:rsid w:val="00E15F5F"/>
    <w:rsid w:val="00E32915"/>
    <w:rsid w:val="00E33C65"/>
    <w:rsid w:val="00E377A2"/>
    <w:rsid w:val="00E4485B"/>
    <w:rsid w:val="00E451F4"/>
    <w:rsid w:val="00E515CE"/>
    <w:rsid w:val="00E54825"/>
    <w:rsid w:val="00E54BA9"/>
    <w:rsid w:val="00E54ECE"/>
    <w:rsid w:val="00E61603"/>
    <w:rsid w:val="00E73586"/>
    <w:rsid w:val="00E81FE7"/>
    <w:rsid w:val="00E82CB8"/>
    <w:rsid w:val="00E83C1C"/>
    <w:rsid w:val="00E95348"/>
    <w:rsid w:val="00E97E73"/>
    <w:rsid w:val="00EA046E"/>
    <w:rsid w:val="00EA429A"/>
    <w:rsid w:val="00EA4542"/>
    <w:rsid w:val="00EA60EA"/>
    <w:rsid w:val="00EB083D"/>
    <w:rsid w:val="00EB204D"/>
    <w:rsid w:val="00EB5767"/>
    <w:rsid w:val="00EC0248"/>
    <w:rsid w:val="00EC04E5"/>
    <w:rsid w:val="00EC1785"/>
    <w:rsid w:val="00EC3482"/>
    <w:rsid w:val="00EC4631"/>
    <w:rsid w:val="00EC78A0"/>
    <w:rsid w:val="00ED40EE"/>
    <w:rsid w:val="00ED7B09"/>
    <w:rsid w:val="00EE4FB8"/>
    <w:rsid w:val="00EE5A22"/>
    <w:rsid w:val="00EE6B2D"/>
    <w:rsid w:val="00EF6B40"/>
    <w:rsid w:val="00EF73D9"/>
    <w:rsid w:val="00F1266E"/>
    <w:rsid w:val="00F203C9"/>
    <w:rsid w:val="00F235CE"/>
    <w:rsid w:val="00F23EFE"/>
    <w:rsid w:val="00F24D43"/>
    <w:rsid w:val="00F2513B"/>
    <w:rsid w:val="00F3600C"/>
    <w:rsid w:val="00F366C2"/>
    <w:rsid w:val="00F41BA9"/>
    <w:rsid w:val="00F44788"/>
    <w:rsid w:val="00F44ECF"/>
    <w:rsid w:val="00F44F33"/>
    <w:rsid w:val="00F4541D"/>
    <w:rsid w:val="00F45B32"/>
    <w:rsid w:val="00F6028C"/>
    <w:rsid w:val="00F6561B"/>
    <w:rsid w:val="00F67584"/>
    <w:rsid w:val="00F72D55"/>
    <w:rsid w:val="00F73FB6"/>
    <w:rsid w:val="00F74656"/>
    <w:rsid w:val="00F8074F"/>
    <w:rsid w:val="00F83365"/>
    <w:rsid w:val="00F862DB"/>
    <w:rsid w:val="00F90051"/>
    <w:rsid w:val="00F9458B"/>
    <w:rsid w:val="00FA04B8"/>
    <w:rsid w:val="00FA5F3D"/>
    <w:rsid w:val="00FB0ECF"/>
    <w:rsid w:val="00FB1F62"/>
    <w:rsid w:val="00FC0F9E"/>
    <w:rsid w:val="00FC281A"/>
    <w:rsid w:val="00FD218A"/>
    <w:rsid w:val="00FE0136"/>
    <w:rsid w:val="00FE0877"/>
    <w:rsid w:val="00FE229E"/>
    <w:rsid w:val="00FE4B11"/>
    <w:rsid w:val="00FE591B"/>
    <w:rsid w:val="00FE6B79"/>
    <w:rsid w:val="00FE7224"/>
    <w:rsid w:val="00FF3A46"/>
    <w:rsid w:val="00FF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D211857"/>
  <w15:docId w15:val="{F6A281F3-E844-4B6D-A0F5-96688F2D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975"/>
    <w:pPr>
      <w:widowControl w:val="0"/>
    </w:pPr>
    <w:rPr>
      <w:sz w:val="24"/>
      <w:szCs w:val="24"/>
    </w:rPr>
  </w:style>
  <w:style w:type="paragraph" w:styleId="Heading1">
    <w:name w:val="heading 1"/>
    <w:basedOn w:val="Normal"/>
    <w:next w:val="Normal"/>
    <w:link w:val="Heading1Char"/>
    <w:qFormat/>
    <w:rsid w:val="001F79AE"/>
    <w:pPr>
      <w:keepNext/>
      <w:widowControl/>
      <w:jc w:val="center"/>
      <w:outlineLvl w:val="0"/>
    </w:pPr>
    <w:rPr>
      <w:b/>
      <w:sz w:val="36"/>
      <w:szCs w:val="20"/>
    </w:rPr>
  </w:style>
  <w:style w:type="paragraph" w:styleId="Heading2">
    <w:name w:val="heading 2"/>
    <w:aliases w:val=" Char,Heading 2 Char Char,Char"/>
    <w:basedOn w:val="Normal"/>
    <w:next w:val="Normal"/>
    <w:link w:val="Heading2Char"/>
    <w:qFormat/>
    <w:rsid w:val="001F79AE"/>
    <w:pPr>
      <w:keepNext/>
      <w:widowControl/>
      <w:outlineLvl w:val="1"/>
    </w:pPr>
    <w:rPr>
      <w:szCs w:val="20"/>
    </w:rPr>
  </w:style>
  <w:style w:type="paragraph" w:styleId="Heading3">
    <w:name w:val="heading 3"/>
    <w:basedOn w:val="Normal"/>
    <w:next w:val="Normal"/>
    <w:qFormat/>
    <w:rsid w:val="004E6821"/>
    <w:pPr>
      <w:keepNext/>
      <w:spacing w:before="240" w:after="60"/>
      <w:outlineLvl w:val="2"/>
    </w:pPr>
    <w:rPr>
      <w:rFonts w:ascii="Arial" w:hAnsi="Arial" w:cs="Arial"/>
      <w:b/>
      <w:bCs/>
      <w:sz w:val="26"/>
      <w:szCs w:val="26"/>
    </w:rPr>
  </w:style>
  <w:style w:type="paragraph" w:styleId="Heading4">
    <w:name w:val="heading 4"/>
    <w:basedOn w:val="Normal"/>
    <w:next w:val="Normal"/>
    <w:qFormat/>
    <w:rsid w:val="004E6821"/>
    <w:pPr>
      <w:keepNext/>
      <w:spacing w:before="240" w:after="60"/>
      <w:outlineLvl w:val="3"/>
    </w:pPr>
    <w:rPr>
      <w:b/>
      <w:bCs/>
      <w:sz w:val="28"/>
      <w:szCs w:val="28"/>
    </w:rPr>
  </w:style>
  <w:style w:type="paragraph" w:styleId="Heading8">
    <w:name w:val="heading 8"/>
    <w:basedOn w:val="Normal"/>
    <w:next w:val="Normal"/>
    <w:qFormat/>
    <w:rsid w:val="004E682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3902"/>
    <w:pPr>
      <w:tabs>
        <w:tab w:val="center" w:pos="4320"/>
        <w:tab w:val="right" w:pos="8640"/>
      </w:tabs>
    </w:pPr>
  </w:style>
  <w:style w:type="paragraph" w:styleId="Footer">
    <w:name w:val="footer"/>
    <w:basedOn w:val="Normal"/>
    <w:rsid w:val="00B83902"/>
    <w:pPr>
      <w:tabs>
        <w:tab w:val="center" w:pos="4320"/>
        <w:tab w:val="right" w:pos="8640"/>
      </w:tabs>
    </w:pPr>
  </w:style>
  <w:style w:type="character" w:styleId="Strong">
    <w:name w:val="Strong"/>
    <w:qFormat/>
    <w:rsid w:val="00B83902"/>
    <w:rPr>
      <w:b/>
      <w:bCs/>
    </w:rPr>
  </w:style>
  <w:style w:type="paragraph" w:styleId="BalloonText">
    <w:name w:val="Balloon Text"/>
    <w:basedOn w:val="Normal"/>
    <w:semiHidden/>
    <w:rsid w:val="001F79AE"/>
    <w:rPr>
      <w:rFonts w:ascii="Tahoma" w:hAnsi="Tahoma" w:cs="Tahoma"/>
      <w:sz w:val="16"/>
      <w:szCs w:val="16"/>
    </w:rPr>
  </w:style>
  <w:style w:type="paragraph" w:styleId="BodyTextIndent">
    <w:name w:val="Body Text Indent"/>
    <w:basedOn w:val="Normal"/>
    <w:rsid w:val="004E6821"/>
    <w:pPr>
      <w:widowControl/>
      <w:ind w:left="720"/>
    </w:pPr>
    <w:rPr>
      <w:rFonts w:ascii="Tahoma" w:hAnsi="Tahoma" w:cs="Tahoma"/>
      <w:sz w:val="22"/>
      <w:szCs w:val="22"/>
    </w:rPr>
  </w:style>
  <w:style w:type="paragraph" w:customStyle="1" w:styleId="Document1">
    <w:name w:val="Document 1"/>
    <w:rsid w:val="004E6821"/>
    <w:pPr>
      <w:keepNext/>
      <w:keepLines/>
      <w:tabs>
        <w:tab w:val="left" w:pos="-720"/>
      </w:tabs>
      <w:suppressAutoHyphens/>
    </w:pPr>
    <w:rPr>
      <w:rFonts w:ascii="Courier New" w:hAnsi="Courier New" w:cs="Courier New"/>
      <w:sz w:val="24"/>
      <w:szCs w:val="24"/>
    </w:rPr>
  </w:style>
  <w:style w:type="character" w:styleId="Hyperlink">
    <w:name w:val="Hyperlink"/>
    <w:rsid w:val="004E6821"/>
    <w:rPr>
      <w:color w:val="0000FF"/>
      <w:u w:val="single"/>
    </w:rPr>
  </w:style>
  <w:style w:type="paragraph" w:styleId="List">
    <w:name w:val="List"/>
    <w:basedOn w:val="Normal"/>
    <w:rsid w:val="004E6821"/>
    <w:pPr>
      <w:widowControl/>
      <w:ind w:left="360" w:hanging="360"/>
    </w:pPr>
    <w:rPr>
      <w:rFonts w:ascii="Tahoma" w:hAnsi="Tahoma" w:cs="Tahoma"/>
      <w:sz w:val="20"/>
      <w:szCs w:val="20"/>
    </w:rPr>
  </w:style>
  <w:style w:type="paragraph" w:customStyle="1" w:styleId="Body">
    <w:name w:val="Body"/>
    <w:link w:val="BodyChar"/>
    <w:rsid w:val="004E6821"/>
    <w:pPr>
      <w:widowControl w:val="0"/>
      <w:spacing w:after="100" w:line="280" w:lineRule="exact"/>
    </w:pPr>
    <w:rPr>
      <w:rFonts w:ascii="Times" w:hAnsi="Times"/>
      <w:snapToGrid w:val="0"/>
      <w:color w:val="000000"/>
      <w:sz w:val="24"/>
      <w:szCs w:val="24"/>
    </w:rPr>
  </w:style>
  <w:style w:type="paragraph" w:styleId="List2">
    <w:name w:val="List 2"/>
    <w:basedOn w:val="Normal"/>
    <w:rsid w:val="004E6821"/>
    <w:pPr>
      <w:widowControl/>
      <w:ind w:left="720" w:hanging="360"/>
      <w:jc w:val="both"/>
    </w:pPr>
    <w:rPr>
      <w:sz w:val="26"/>
      <w:szCs w:val="26"/>
    </w:rPr>
  </w:style>
  <w:style w:type="paragraph" w:styleId="BodyTextIndent3">
    <w:name w:val="Body Text Indent 3"/>
    <w:basedOn w:val="Normal"/>
    <w:rsid w:val="001837E8"/>
    <w:pPr>
      <w:spacing w:after="120"/>
      <w:ind w:left="360"/>
    </w:pPr>
    <w:rPr>
      <w:sz w:val="16"/>
      <w:szCs w:val="16"/>
    </w:rPr>
  </w:style>
  <w:style w:type="paragraph" w:styleId="NormalWeb">
    <w:name w:val="Normal (Web)"/>
    <w:basedOn w:val="Normal"/>
    <w:rsid w:val="001837E8"/>
    <w:pPr>
      <w:widowControl/>
      <w:spacing w:before="100" w:beforeAutospacing="1" w:after="100" w:afterAutospacing="1"/>
    </w:pPr>
    <w:rPr>
      <w:rFonts w:ascii="Arial Unicode MS" w:eastAsia="Arial Unicode MS" w:hAnsi="Arial Unicode MS"/>
      <w:color w:val="000000"/>
    </w:rPr>
  </w:style>
  <w:style w:type="paragraph" w:styleId="List3">
    <w:name w:val="List 3"/>
    <w:basedOn w:val="Normal"/>
    <w:rsid w:val="001837E8"/>
    <w:pPr>
      <w:widowControl/>
      <w:ind w:left="1080" w:hanging="360"/>
    </w:pPr>
    <w:rPr>
      <w:rFonts w:ascii="Tahoma" w:hAnsi="Tahoma" w:cs="Tahoma"/>
    </w:rPr>
  </w:style>
  <w:style w:type="paragraph" w:styleId="ListContinue2">
    <w:name w:val="List Continue 2"/>
    <w:basedOn w:val="Normal"/>
    <w:rsid w:val="001837E8"/>
    <w:pPr>
      <w:widowControl/>
      <w:spacing w:after="120"/>
      <w:ind w:left="720"/>
    </w:pPr>
    <w:rPr>
      <w:rFonts w:ascii="Tahoma" w:hAnsi="Tahoma" w:cs="Tahoma"/>
    </w:rPr>
  </w:style>
  <w:style w:type="paragraph" w:styleId="ListContinue3">
    <w:name w:val="List Continue 3"/>
    <w:basedOn w:val="Normal"/>
    <w:rsid w:val="001837E8"/>
    <w:pPr>
      <w:widowControl/>
      <w:spacing w:after="120"/>
      <w:ind w:left="1080"/>
    </w:pPr>
    <w:rPr>
      <w:rFonts w:ascii="Tahoma" w:hAnsi="Tahoma" w:cs="Tahoma"/>
    </w:rPr>
  </w:style>
  <w:style w:type="paragraph" w:customStyle="1" w:styleId="Style1">
    <w:name w:val="Style1"/>
    <w:basedOn w:val="TOC1"/>
    <w:rsid w:val="001837E8"/>
    <w:pPr>
      <w:widowControl/>
      <w:spacing w:before="240" w:after="120"/>
    </w:pPr>
    <w:rPr>
      <w:rFonts w:ascii="Tahoma" w:hAnsi="Tahoma" w:cs="Tahoma"/>
      <w:b/>
      <w:bCs/>
      <w:sz w:val="28"/>
      <w:szCs w:val="28"/>
    </w:rPr>
  </w:style>
  <w:style w:type="paragraph" w:styleId="TOC1">
    <w:name w:val="toc 1"/>
    <w:basedOn w:val="Normal"/>
    <w:next w:val="Normal"/>
    <w:autoRedefine/>
    <w:semiHidden/>
    <w:rsid w:val="001837E8"/>
  </w:style>
  <w:style w:type="paragraph" w:styleId="DocumentMap">
    <w:name w:val="Document Map"/>
    <w:basedOn w:val="Normal"/>
    <w:semiHidden/>
    <w:rsid w:val="005F7AB8"/>
    <w:pPr>
      <w:shd w:val="clear" w:color="auto" w:fill="000080"/>
    </w:pPr>
    <w:rPr>
      <w:rFonts w:ascii="Tahoma" w:hAnsi="Tahoma" w:cs="Tahoma"/>
    </w:rPr>
  </w:style>
  <w:style w:type="character" w:styleId="PageNumber">
    <w:name w:val="page number"/>
    <w:basedOn w:val="DefaultParagraphFont"/>
    <w:rsid w:val="00630A2E"/>
  </w:style>
  <w:style w:type="paragraph" w:styleId="BodyText">
    <w:name w:val="Body Text"/>
    <w:basedOn w:val="Normal"/>
    <w:rsid w:val="00F45B32"/>
    <w:pPr>
      <w:spacing w:after="120"/>
    </w:pPr>
  </w:style>
  <w:style w:type="character" w:customStyle="1" w:styleId="Heading2Char">
    <w:name w:val="Heading 2 Char"/>
    <w:aliases w:val=" Char Char,Heading 2 Char Char Char,Char Char"/>
    <w:link w:val="Heading2"/>
    <w:rsid w:val="000F4873"/>
    <w:rPr>
      <w:sz w:val="24"/>
      <w:lang w:val="en-US" w:eastAsia="en-US" w:bidi="ar-SA"/>
    </w:rPr>
  </w:style>
  <w:style w:type="paragraph" w:styleId="TOC2">
    <w:name w:val="toc 2"/>
    <w:basedOn w:val="Normal"/>
    <w:next w:val="Normal"/>
    <w:autoRedefine/>
    <w:semiHidden/>
    <w:rsid w:val="00360402"/>
    <w:pPr>
      <w:tabs>
        <w:tab w:val="right" w:leader="dot" w:pos="10070"/>
      </w:tabs>
    </w:pPr>
  </w:style>
  <w:style w:type="character" w:customStyle="1" w:styleId="BodyChar">
    <w:name w:val="Body Char"/>
    <w:link w:val="Body"/>
    <w:rsid w:val="006D63AE"/>
    <w:rPr>
      <w:rFonts w:ascii="Times" w:hAnsi="Times"/>
      <w:snapToGrid w:val="0"/>
      <w:color w:val="000000"/>
      <w:sz w:val="24"/>
      <w:szCs w:val="24"/>
      <w:lang w:val="en-US" w:eastAsia="en-US" w:bidi="ar-SA"/>
    </w:rPr>
  </w:style>
  <w:style w:type="paragraph" w:customStyle="1" w:styleId="p3">
    <w:name w:val="p3"/>
    <w:basedOn w:val="Normal"/>
    <w:rsid w:val="000150FF"/>
    <w:pPr>
      <w:tabs>
        <w:tab w:val="left" w:pos="204"/>
      </w:tabs>
      <w:autoSpaceDE w:val="0"/>
      <w:autoSpaceDN w:val="0"/>
      <w:adjustRightInd w:val="0"/>
    </w:pPr>
  </w:style>
  <w:style w:type="paragraph" w:customStyle="1" w:styleId="p8">
    <w:name w:val="p8"/>
    <w:basedOn w:val="Normal"/>
    <w:rsid w:val="00252E29"/>
    <w:pPr>
      <w:tabs>
        <w:tab w:val="left" w:pos="1145"/>
      </w:tabs>
      <w:autoSpaceDE w:val="0"/>
      <w:autoSpaceDN w:val="0"/>
      <w:adjustRightInd w:val="0"/>
      <w:ind w:left="295"/>
    </w:pPr>
  </w:style>
  <w:style w:type="paragraph" w:customStyle="1" w:styleId="p10">
    <w:name w:val="p10"/>
    <w:basedOn w:val="Normal"/>
    <w:rsid w:val="00252E29"/>
    <w:pPr>
      <w:tabs>
        <w:tab w:val="left" w:pos="10936"/>
      </w:tabs>
      <w:autoSpaceDE w:val="0"/>
      <w:autoSpaceDN w:val="0"/>
      <w:adjustRightInd w:val="0"/>
      <w:ind w:left="9496"/>
    </w:pPr>
  </w:style>
  <w:style w:type="paragraph" w:customStyle="1" w:styleId="Default">
    <w:name w:val="Default"/>
    <w:rsid w:val="00F24D43"/>
    <w:pPr>
      <w:autoSpaceDE w:val="0"/>
      <w:autoSpaceDN w:val="0"/>
      <w:adjustRightInd w:val="0"/>
    </w:pPr>
    <w:rPr>
      <w:rFonts w:ascii="Arial" w:eastAsia="Calibri" w:hAnsi="Arial" w:cs="Arial"/>
      <w:color w:val="000000"/>
      <w:sz w:val="24"/>
      <w:szCs w:val="24"/>
    </w:rPr>
  </w:style>
  <w:style w:type="character" w:customStyle="1" w:styleId="EmailStyle42">
    <w:name w:val="EmailStyle42"/>
    <w:semiHidden/>
    <w:rsid w:val="003C47BD"/>
    <w:rPr>
      <w:rFonts w:ascii="Arial" w:hAnsi="Arial" w:cs="Arial"/>
      <w:color w:val="000080"/>
      <w:sz w:val="20"/>
      <w:szCs w:val="20"/>
    </w:rPr>
  </w:style>
  <w:style w:type="paragraph" w:customStyle="1" w:styleId="listsub">
    <w:name w:val="listsub"/>
    <w:basedOn w:val="Normal"/>
    <w:rsid w:val="0025035B"/>
    <w:pPr>
      <w:widowControl/>
      <w:spacing w:line="240" w:lineRule="atLeast"/>
      <w:ind w:left="1800" w:hanging="1740"/>
      <w:jc w:val="both"/>
    </w:pPr>
    <w:rPr>
      <w:rFonts w:ascii="Cheltenham" w:hAnsi="Cheltenham"/>
      <w:sz w:val="20"/>
      <w:szCs w:val="20"/>
    </w:rPr>
  </w:style>
  <w:style w:type="paragraph" w:styleId="Revision">
    <w:name w:val="Revision"/>
    <w:hidden/>
    <w:uiPriority w:val="99"/>
    <w:semiHidden/>
    <w:rsid w:val="00181F5B"/>
    <w:rPr>
      <w:sz w:val="24"/>
      <w:szCs w:val="24"/>
    </w:rPr>
  </w:style>
  <w:style w:type="character" w:customStyle="1" w:styleId="Heading1Char">
    <w:name w:val="Heading 1 Char"/>
    <w:basedOn w:val="DefaultParagraphFont"/>
    <w:link w:val="Heading1"/>
    <w:rsid w:val="00B9583E"/>
    <w:rPr>
      <w:b/>
      <w:sz w:val="36"/>
    </w:rPr>
  </w:style>
  <w:style w:type="paragraph" w:styleId="ListParagraph">
    <w:name w:val="List Paragraph"/>
    <w:basedOn w:val="Normal"/>
    <w:uiPriority w:val="34"/>
    <w:qFormat/>
    <w:rsid w:val="00B9583E"/>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883">
      <w:bodyDiv w:val="1"/>
      <w:marLeft w:val="0"/>
      <w:marRight w:val="0"/>
      <w:marTop w:val="0"/>
      <w:marBottom w:val="0"/>
      <w:divBdr>
        <w:top w:val="none" w:sz="0" w:space="0" w:color="auto"/>
        <w:left w:val="none" w:sz="0" w:space="0" w:color="auto"/>
        <w:bottom w:val="none" w:sz="0" w:space="0" w:color="auto"/>
        <w:right w:val="none" w:sz="0" w:space="0" w:color="auto"/>
      </w:divBdr>
    </w:div>
    <w:div w:id="47581755">
      <w:bodyDiv w:val="1"/>
      <w:marLeft w:val="0"/>
      <w:marRight w:val="0"/>
      <w:marTop w:val="0"/>
      <w:marBottom w:val="0"/>
      <w:divBdr>
        <w:top w:val="none" w:sz="0" w:space="0" w:color="auto"/>
        <w:left w:val="none" w:sz="0" w:space="0" w:color="auto"/>
        <w:bottom w:val="none" w:sz="0" w:space="0" w:color="auto"/>
        <w:right w:val="none" w:sz="0" w:space="0" w:color="auto"/>
      </w:divBdr>
      <w:divsChild>
        <w:div w:id="1959526870">
          <w:marLeft w:val="0"/>
          <w:marRight w:val="0"/>
          <w:marTop w:val="0"/>
          <w:marBottom w:val="0"/>
          <w:divBdr>
            <w:top w:val="none" w:sz="0" w:space="0" w:color="auto"/>
            <w:left w:val="none" w:sz="0" w:space="0" w:color="auto"/>
            <w:bottom w:val="none" w:sz="0" w:space="0" w:color="auto"/>
            <w:right w:val="none" w:sz="0" w:space="0" w:color="auto"/>
          </w:divBdr>
          <w:divsChild>
            <w:div w:id="895555615">
              <w:marLeft w:val="0"/>
              <w:marRight w:val="0"/>
              <w:marTop w:val="0"/>
              <w:marBottom w:val="0"/>
              <w:divBdr>
                <w:top w:val="none" w:sz="0" w:space="0" w:color="auto"/>
                <w:left w:val="none" w:sz="0" w:space="0" w:color="auto"/>
                <w:bottom w:val="none" w:sz="0" w:space="0" w:color="auto"/>
                <w:right w:val="none" w:sz="0" w:space="0" w:color="auto"/>
              </w:divBdr>
            </w:div>
            <w:div w:id="1063135807">
              <w:marLeft w:val="0"/>
              <w:marRight w:val="0"/>
              <w:marTop w:val="0"/>
              <w:marBottom w:val="0"/>
              <w:divBdr>
                <w:top w:val="none" w:sz="0" w:space="0" w:color="auto"/>
                <w:left w:val="none" w:sz="0" w:space="0" w:color="auto"/>
                <w:bottom w:val="none" w:sz="0" w:space="0" w:color="auto"/>
                <w:right w:val="none" w:sz="0" w:space="0" w:color="auto"/>
              </w:divBdr>
            </w:div>
            <w:div w:id="20229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3848">
      <w:bodyDiv w:val="1"/>
      <w:marLeft w:val="0"/>
      <w:marRight w:val="0"/>
      <w:marTop w:val="0"/>
      <w:marBottom w:val="0"/>
      <w:divBdr>
        <w:top w:val="none" w:sz="0" w:space="0" w:color="auto"/>
        <w:left w:val="none" w:sz="0" w:space="0" w:color="auto"/>
        <w:bottom w:val="none" w:sz="0" w:space="0" w:color="auto"/>
        <w:right w:val="none" w:sz="0" w:space="0" w:color="auto"/>
      </w:divBdr>
    </w:div>
    <w:div w:id="155921044">
      <w:bodyDiv w:val="1"/>
      <w:marLeft w:val="0"/>
      <w:marRight w:val="0"/>
      <w:marTop w:val="0"/>
      <w:marBottom w:val="0"/>
      <w:divBdr>
        <w:top w:val="none" w:sz="0" w:space="0" w:color="auto"/>
        <w:left w:val="none" w:sz="0" w:space="0" w:color="auto"/>
        <w:bottom w:val="none" w:sz="0" w:space="0" w:color="auto"/>
        <w:right w:val="none" w:sz="0" w:space="0" w:color="auto"/>
      </w:divBdr>
    </w:div>
    <w:div w:id="250629744">
      <w:bodyDiv w:val="1"/>
      <w:marLeft w:val="0"/>
      <w:marRight w:val="0"/>
      <w:marTop w:val="0"/>
      <w:marBottom w:val="0"/>
      <w:divBdr>
        <w:top w:val="none" w:sz="0" w:space="0" w:color="auto"/>
        <w:left w:val="none" w:sz="0" w:space="0" w:color="auto"/>
        <w:bottom w:val="none" w:sz="0" w:space="0" w:color="auto"/>
        <w:right w:val="none" w:sz="0" w:space="0" w:color="auto"/>
      </w:divBdr>
    </w:div>
    <w:div w:id="402794329">
      <w:bodyDiv w:val="1"/>
      <w:marLeft w:val="60"/>
      <w:marRight w:val="60"/>
      <w:marTop w:val="0"/>
      <w:marBottom w:val="0"/>
      <w:divBdr>
        <w:top w:val="none" w:sz="0" w:space="0" w:color="auto"/>
        <w:left w:val="none" w:sz="0" w:space="0" w:color="auto"/>
        <w:bottom w:val="none" w:sz="0" w:space="0" w:color="auto"/>
        <w:right w:val="none" w:sz="0" w:space="0" w:color="auto"/>
      </w:divBdr>
      <w:divsChild>
        <w:div w:id="1491748993">
          <w:marLeft w:val="0"/>
          <w:marRight w:val="0"/>
          <w:marTop w:val="240"/>
          <w:marBottom w:val="240"/>
          <w:divBdr>
            <w:top w:val="none" w:sz="0" w:space="0" w:color="auto"/>
            <w:left w:val="none" w:sz="0" w:space="0" w:color="auto"/>
            <w:bottom w:val="none" w:sz="0" w:space="0" w:color="auto"/>
            <w:right w:val="none" w:sz="0" w:space="0" w:color="auto"/>
          </w:divBdr>
          <w:divsChild>
            <w:div w:id="624504514">
              <w:marLeft w:val="0"/>
              <w:marRight w:val="0"/>
              <w:marTop w:val="240"/>
              <w:marBottom w:val="240"/>
              <w:divBdr>
                <w:top w:val="none" w:sz="0" w:space="0" w:color="auto"/>
                <w:left w:val="none" w:sz="0" w:space="0" w:color="auto"/>
                <w:bottom w:val="none" w:sz="0" w:space="0" w:color="auto"/>
                <w:right w:val="none" w:sz="0" w:space="0" w:color="auto"/>
              </w:divBdr>
              <w:divsChild>
                <w:div w:id="19318133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420177445">
      <w:bodyDiv w:val="1"/>
      <w:marLeft w:val="0"/>
      <w:marRight w:val="0"/>
      <w:marTop w:val="0"/>
      <w:marBottom w:val="0"/>
      <w:divBdr>
        <w:top w:val="none" w:sz="0" w:space="0" w:color="auto"/>
        <w:left w:val="none" w:sz="0" w:space="0" w:color="auto"/>
        <w:bottom w:val="none" w:sz="0" w:space="0" w:color="auto"/>
        <w:right w:val="none" w:sz="0" w:space="0" w:color="auto"/>
      </w:divBdr>
    </w:div>
    <w:div w:id="683214422">
      <w:bodyDiv w:val="1"/>
      <w:marLeft w:val="0"/>
      <w:marRight w:val="0"/>
      <w:marTop w:val="0"/>
      <w:marBottom w:val="0"/>
      <w:divBdr>
        <w:top w:val="none" w:sz="0" w:space="0" w:color="auto"/>
        <w:left w:val="none" w:sz="0" w:space="0" w:color="auto"/>
        <w:bottom w:val="none" w:sz="0" w:space="0" w:color="auto"/>
        <w:right w:val="none" w:sz="0" w:space="0" w:color="auto"/>
      </w:divBdr>
    </w:div>
    <w:div w:id="1107888987">
      <w:bodyDiv w:val="1"/>
      <w:marLeft w:val="0"/>
      <w:marRight w:val="0"/>
      <w:marTop w:val="0"/>
      <w:marBottom w:val="0"/>
      <w:divBdr>
        <w:top w:val="none" w:sz="0" w:space="0" w:color="auto"/>
        <w:left w:val="none" w:sz="0" w:space="0" w:color="auto"/>
        <w:bottom w:val="none" w:sz="0" w:space="0" w:color="auto"/>
        <w:right w:val="none" w:sz="0" w:space="0" w:color="auto"/>
      </w:divBdr>
    </w:div>
    <w:div w:id="1329553742">
      <w:bodyDiv w:val="1"/>
      <w:marLeft w:val="0"/>
      <w:marRight w:val="0"/>
      <w:marTop w:val="0"/>
      <w:marBottom w:val="0"/>
      <w:divBdr>
        <w:top w:val="none" w:sz="0" w:space="0" w:color="auto"/>
        <w:left w:val="none" w:sz="0" w:space="0" w:color="auto"/>
        <w:bottom w:val="none" w:sz="0" w:space="0" w:color="auto"/>
        <w:right w:val="none" w:sz="0" w:space="0" w:color="auto"/>
      </w:divBdr>
      <w:divsChild>
        <w:div w:id="1321539455">
          <w:marLeft w:val="0"/>
          <w:marRight w:val="0"/>
          <w:marTop w:val="0"/>
          <w:marBottom w:val="0"/>
          <w:divBdr>
            <w:top w:val="none" w:sz="0" w:space="0" w:color="auto"/>
            <w:left w:val="none" w:sz="0" w:space="0" w:color="auto"/>
            <w:bottom w:val="none" w:sz="0" w:space="0" w:color="auto"/>
            <w:right w:val="none" w:sz="0" w:space="0" w:color="auto"/>
          </w:divBdr>
        </w:div>
        <w:div w:id="2062091536">
          <w:marLeft w:val="0"/>
          <w:marRight w:val="0"/>
          <w:marTop w:val="0"/>
          <w:marBottom w:val="0"/>
          <w:divBdr>
            <w:top w:val="none" w:sz="0" w:space="0" w:color="auto"/>
            <w:left w:val="none" w:sz="0" w:space="0" w:color="auto"/>
            <w:bottom w:val="none" w:sz="0" w:space="0" w:color="auto"/>
            <w:right w:val="none" w:sz="0" w:space="0" w:color="auto"/>
          </w:divBdr>
        </w:div>
      </w:divsChild>
    </w:div>
    <w:div w:id="1672030356">
      <w:bodyDiv w:val="1"/>
      <w:marLeft w:val="0"/>
      <w:marRight w:val="0"/>
      <w:marTop w:val="0"/>
      <w:marBottom w:val="0"/>
      <w:divBdr>
        <w:top w:val="none" w:sz="0" w:space="0" w:color="auto"/>
        <w:left w:val="none" w:sz="0" w:space="0" w:color="auto"/>
        <w:bottom w:val="none" w:sz="0" w:space="0" w:color="auto"/>
        <w:right w:val="none" w:sz="0" w:space="0" w:color="auto"/>
      </w:divBdr>
    </w:div>
    <w:div w:id="1911185837">
      <w:bodyDiv w:val="1"/>
      <w:marLeft w:val="0"/>
      <w:marRight w:val="0"/>
      <w:marTop w:val="0"/>
      <w:marBottom w:val="0"/>
      <w:divBdr>
        <w:top w:val="none" w:sz="0" w:space="0" w:color="auto"/>
        <w:left w:val="none" w:sz="0" w:space="0" w:color="auto"/>
        <w:bottom w:val="none" w:sz="0" w:space="0" w:color="auto"/>
        <w:right w:val="none" w:sz="0" w:space="0" w:color="auto"/>
      </w:divBdr>
    </w:div>
    <w:div w:id="1939747458">
      <w:bodyDiv w:val="1"/>
      <w:marLeft w:val="0"/>
      <w:marRight w:val="0"/>
      <w:marTop w:val="0"/>
      <w:marBottom w:val="0"/>
      <w:divBdr>
        <w:top w:val="none" w:sz="0" w:space="0" w:color="auto"/>
        <w:left w:val="none" w:sz="0" w:space="0" w:color="auto"/>
        <w:bottom w:val="none" w:sz="0" w:space="0" w:color="auto"/>
        <w:right w:val="none" w:sz="0" w:space="0" w:color="auto"/>
      </w:divBdr>
      <w:divsChild>
        <w:div w:id="1449930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10</Pages>
  <Words>2129</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Acceptable Use Policy</vt:lpstr>
    </vt:vector>
  </TitlesOfParts>
  <Company>Infotex, Inc.</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Policy</dc:title>
  <dc:subject>GLBA Policies / Procedures / Tools</dc:subject>
  <dc:creator>Vigilize</dc:creator>
  <cp:keywords>Acceptable Use; User Policy; Awareness</cp:keywords>
  <dc:description>Copyright ©  2001 infotex</dc:description>
  <cp:lastModifiedBy>Daniel Hadaway</cp:lastModifiedBy>
  <cp:revision>9</cp:revision>
  <cp:lastPrinted>2019-07-17T14:37:00Z</cp:lastPrinted>
  <dcterms:created xsi:type="dcterms:W3CDTF">2020-01-08T14:30:00Z</dcterms:created>
  <dcterms:modified xsi:type="dcterms:W3CDTF">2022-04-18T21:09:00Z</dcterms:modified>
  <cp:category>Awareness Program:  User</cp:category>
</cp:coreProperties>
</file>